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538" w:rsidRDefault="00B63538" w:rsidP="00DC1E24">
      <w:pPr>
        <w:pStyle w:val="NoSpacing"/>
        <w:jc w:val="center"/>
        <w:rPr>
          <w:rFonts w:cs="Arial"/>
          <w:b/>
          <w:sz w:val="28"/>
          <w:szCs w:val="28"/>
        </w:rPr>
      </w:pPr>
      <w:bookmarkStart w:id="0" w:name="_GoBack"/>
      <w:bookmarkEnd w:id="0"/>
    </w:p>
    <w:p w:rsidR="00B63538" w:rsidRDefault="00B63538" w:rsidP="00DC1E24">
      <w:pPr>
        <w:pStyle w:val="NoSpacing"/>
        <w:jc w:val="center"/>
        <w:rPr>
          <w:rFonts w:cs="Arial"/>
          <w:b/>
          <w:sz w:val="28"/>
          <w:szCs w:val="28"/>
        </w:rPr>
      </w:pPr>
    </w:p>
    <w:p w:rsidR="00B63538" w:rsidRDefault="00B63538" w:rsidP="00DC1E24">
      <w:pPr>
        <w:pStyle w:val="NoSpacing"/>
        <w:jc w:val="center"/>
        <w:rPr>
          <w:rFonts w:cs="Arial"/>
          <w:b/>
          <w:sz w:val="28"/>
          <w:szCs w:val="28"/>
        </w:rPr>
      </w:pPr>
      <w:r>
        <w:rPr>
          <w:noProof/>
          <w:szCs w:val="24"/>
          <w:lang w:val="en-US" w:eastAsia="en-US"/>
        </w:rPr>
        <w:drawing>
          <wp:inline distT="0" distB="0" distL="0" distR="0" wp14:anchorId="56D33738" wp14:editId="637B0531">
            <wp:extent cx="7496175" cy="1371585"/>
            <wp:effectExtent l="0" t="0" r="0" b="635"/>
            <wp:docPr id="3" name="Picture 3" descr="top_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_bann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2187" cy="1381834"/>
                    </a:xfrm>
                    <a:prstGeom prst="rect">
                      <a:avLst/>
                    </a:prstGeom>
                    <a:noFill/>
                    <a:ln>
                      <a:noFill/>
                    </a:ln>
                  </pic:spPr>
                </pic:pic>
              </a:graphicData>
            </a:graphic>
          </wp:inline>
        </w:drawing>
      </w:r>
    </w:p>
    <w:p w:rsidR="00F24340" w:rsidRPr="00B63538" w:rsidRDefault="007F482D" w:rsidP="00DC1E24">
      <w:pPr>
        <w:pStyle w:val="NoSpacing"/>
        <w:jc w:val="center"/>
        <w:rPr>
          <w:rFonts w:cs="Arial"/>
          <w:b/>
          <w:sz w:val="28"/>
          <w:szCs w:val="28"/>
        </w:rPr>
      </w:pPr>
      <w:r w:rsidRPr="00B63538">
        <w:rPr>
          <w:rFonts w:cs="Arial"/>
          <w:b/>
          <w:sz w:val="28"/>
          <w:szCs w:val="28"/>
        </w:rPr>
        <w:t>Meeting of the Board</w:t>
      </w:r>
      <w:r w:rsidR="00717FA6" w:rsidRPr="00B63538">
        <w:rPr>
          <w:rFonts w:cs="Arial"/>
          <w:b/>
          <w:sz w:val="28"/>
          <w:szCs w:val="28"/>
        </w:rPr>
        <w:t xml:space="preserve"> of Directors</w:t>
      </w:r>
      <w:r w:rsidR="008F3131" w:rsidRPr="00B63538">
        <w:rPr>
          <w:rFonts w:cs="Arial"/>
          <w:b/>
          <w:sz w:val="28"/>
          <w:szCs w:val="28"/>
        </w:rPr>
        <w:t xml:space="preserve"> </w:t>
      </w:r>
      <w:r w:rsidR="00717FA6" w:rsidRPr="00B63538">
        <w:rPr>
          <w:rFonts w:cs="Arial"/>
          <w:b/>
          <w:sz w:val="28"/>
          <w:szCs w:val="28"/>
        </w:rPr>
        <w:t>/</w:t>
      </w:r>
      <w:r w:rsidR="008F3131" w:rsidRPr="00B63538">
        <w:rPr>
          <w:rFonts w:cs="Arial"/>
          <w:b/>
          <w:sz w:val="28"/>
          <w:szCs w:val="28"/>
        </w:rPr>
        <w:t xml:space="preserve"> </w:t>
      </w:r>
      <w:proofErr w:type="spellStart"/>
      <w:r w:rsidR="00717FA6" w:rsidRPr="00B63538">
        <w:rPr>
          <w:rFonts w:cs="Arial"/>
          <w:b/>
          <w:sz w:val="28"/>
          <w:szCs w:val="28"/>
        </w:rPr>
        <w:t>Réunion</w:t>
      </w:r>
      <w:proofErr w:type="spellEnd"/>
      <w:r w:rsidR="00717FA6" w:rsidRPr="00B63538">
        <w:rPr>
          <w:rFonts w:cs="Arial"/>
          <w:b/>
          <w:sz w:val="28"/>
          <w:szCs w:val="28"/>
        </w:rPr>
        <w:t xml:space="preserve"> </w:t>
      </w:r>
      <w:r w:rsidRPr="00B63538">
        <w:rPr>
          <w:rFonts w:cs="Arial"/>
          <w:b/>
          <w:sz w:val="28"/>
          <w:szCs w:val="28"/>
        </w:rPr>
        <w:t xml:space="preserve">du </w:t>
      </w:r>
      <w:proofErr w:type="spellStart"/>
      <w:r w:rsidRPr="00B63538">
        <w:rPr>
          <w:rFonts w:cs="Arial"/>
          <w:b/>
          <w:sz w:val="28"/>
          <w:szCs w:val="28"/>
        </w:rPr>
        <w:t>Conseil</w:t>
      </w:r>
      <w:proofErr w:type="spellEnd"/>
      <w:r w:rsidR="00717FA6" w:rsidRPr="00B63538">
        <w:rPr>
          <w:rFonts w:cs="Arial"/>
          <w:b/>
          <w:sz w:val="28"/>
          <w:szCs w:val="28"/>
        </w:rPr>
        <w:t xml:space="preserve"> </w:t>
      </w:r>
      <w:proofErr w:type="spellStart"/>
      <w:r w:rsidR="00EB15BB" w:rsidRPr="00B63538">
        <w:rPr>
          <w:rFonts w:cs="Arial"/>
          <w:b/>
          <w:sz w:val="28"/>
          <w:szCs w:val="28"/>
        </w:rPr>
        <w:t>d’administration</w:t>
      </w:r>
      <w:proofErr w:type="spellEnd"/>
    </w:p>
    <w:p w:rsidR="00143410" w:rsidRPr="00B63538" w:rsidRDefault="00143410" w:rsidP="00DC1E24">
      <w:pPr>
        <w:pStyle w:val="NoSpacing"/>
        <w:jc w:val="center"/>
        <w:rPr>
          <w:rFonts w:cs="Arial"/>
          <w:b/>
        </w:rPr>
      </w:pPr>
    </w:p>
    <w:p w:rsidR="00DC1E24" w:rsidRPr="00B63538" w:rsidRDefault="00014539" w:rsidP="008A53BC">
      <w:pPr>
        <w:pStyle w:val="NoSpacing"/>
        <w:jc w:val="center"/>
        <w:rPr>
          <w:rFonts w:cs="Arial"/>
          <w:lang w:val="fr-CA"/>
        </w:rPr>
      </w:pPr>
      <w:proofErr w:type="spellStart"/>
      <w:r w:rsidRPr="00B63538">
        <w:rPr>
          <w:rFonts w:cs="Arial"/>
          <w:lang w:val="fr-CA"/>
        </w:rPr>
        <w:t>June</w:t>
      </w:r>
      <w:proofErr w:type="spellEnd"/>
      <w:r w:rsidRPr="00B63538">
        <w:rPr>
          <w:rFonts w:cs="Arial"/>
          <w:lang w:val="fr-CA"/>
        </w:rPr>
        <w:t xml:space="preserve"> 10, 2017</w:t>
      </w:r>
      <w:r w:rsidR="00E807B6" w:rsidRPr="00B63538">
        <w:rPr>
          <w:rFonts w:cs="Arial"/>
          <w:lang w:val="fr-CA"/>
        </w:rPr>
        <w:t xml:space="preserve">, </w:t>
      </w:r>
      <w:proofErr w:type="spellStart"/>
      <w:r w:rsidR="00DC1E24" w:rsidRPr="00B63538">
        <w:rPr>
          <w:rFonts w:cs="Arial"/>
          <w:lang w:val="fr-CA"/>
        </w:rPr>
        <w:t>immediately</w:t>
      </w:r>
      <w:proofErr w:type="spellEnd"/>
      <w:r w:rsidR="00DC1E24" w:rsidRPr="00B63538">
        <w:rPr>
          <w:rFonts w:cs="Arial"/>
          <w:lang w:val="fr-CA"/>
        </w:rPr>
        <w:t xml:space="preserve"> </w:t>
      </w:r>
      <w:proofErr w:type="spellStart"/>
      <w:r w:rsidR="00DC1E24" w:rsidRPr="00B63538">
        <w:rPr>
          <w:rFonts w:cs="Arial"/>
          <w:lang w:val="fr-CA"/>
        </w:rPr>
        <w:t>following</w:t>
      </w:r>
      <w:proofErr w:type="spellEnd"/>
      <w:r w:rsidR="00D33E24" w:rsidRPr="00B63538">
        <w:rPr>
          <w:rFonts w:cs="Arial"/>
          <w:lang w:val="fr-CA"/>
        </w:rPr>
        <w:t xml:space="preserve"> the </w:t>
      </w:r>
      <w:proofErr w:type="spellStart"/>
      <w:r w:rsidR="00D33E24" w:rsidRPr="00B63538">
        <w:rPr>
          <w:rFonts w:cs="Arial"/>
          <w:lang w:val="fr-CA"/>
        </w:rPr>
        <w:t>Annu</w:t>
      </w:r>
      <w:r w:rsidR="00DC1E24" w:rsidRPr="00B63538">
        <w:rPr>
          <w:rFonts w:cs="Arial"/>
          <w:lang w:val="fr-CA"/>
        </w:rPr>
        <w:t>al</w:t>
      </w:r>
      <w:proofErr w:type="spellEnd"/>
      <w:r w:rsidR="00DC1E24" w:rsidRPr="00B63538">
        <w:rPr>
          <w:rFonts w:cs="Arial"/>
          <w:lang w:val="fr-CA"/>
        </w:rPr>
        <w:t xml:space="preserve"> General </w:t>
      </w:r>
      <w:proofErr w:type="spellStart"/>
      <w:r w:rsidR="00DC1E24" w:rsidRPr="00B63538">
        <w:rPr>
          <w:rFonts w:cs="Arial"/>
          <w:lang w:val="fr-CA"/>
        </w:rPr>
        <w:t>Assembly</w:t>
      </w:r>
      <w:proofErr w:type="spellEnd"/>
      <w:r w:rsidR="00DC1E24" w:rsidRPr="00B63538">
        <w:rPr>
          <w:rFonts w:cs="Arial"/>
          <w:lang w:val="fr-CA"/>
        </w:rPr>
        <w:t xml:space="preserve"> / </w:t>
      </w:r>
      <w:r w:rsidRPr="00B63538">
        <w:rPr>
          <w:rFonts w:cs="Arial"/>
          <w:lang w:val="fr-CA"/>
        </w:rPr>
        <w:t>10 juin 2017</w:t>
      </w:r>
      <w:r w:rsidR="00D33E24" w:rsidRPr="00B63538">
        <w:rPr>
          <w:rFonts w:cs="Arial"/>
          <w:lang w:val="fr-CA"/>
        </w:rPr>
        <w:t>, immédiatement après l’Assemblée générale annuelle</w:t>
      </w:r>
    </w:p>
    <w:p w:rsidR="008A53BC" w:rsidRPr="00B63538" w:rsidRDefault="008A53BC" w:rsidP="008A53BC">
      <w:pPr>
        <w:pStyle w:val="NoSpacing"/>
        <w:jc w:val="center"/>
        <w:rPr>
          <w:rFonts w:cs="Arial"/>
          <w:lang w:val="fr-CA"/>
        </w:rPr>
      </w:pPr>
    </w:p>
    <w:p w:rsidR="008A53BC" w:rsidRPr="00B63538" w:rsidRDefault="008F3FD4" w:rsidP="00752417">
      <w:pPr>
        <w:rPr>
          <w:rFonts w:cs="Arial"/>
          <w:u w:val="single"/>
          <w:lang w:val="fr-CA"/>
        </w:rPr>
      </w:pPr>
      <w:r>
        <w:rPr>
          <w:rFonts w:cs="Arial"/>
          <w:b/>
          <w:u w:val="single"/>
          <w:lang w:val="fr-CA"/>
        </w:rPr>
        <w:t>Minutes</w:t>
      </w:r>
    </w:p>
    <w:p w:rsidR="00382FDA" w:rsidRDefault="00E02010" w:rsidP="008A53BC">
      <w:pPr>
        <w:pStyle w:val="ListParagraph"/>
        <w:numPr>
          <w:ilvl w:val="0"/>
          <w:numId w:val="3"/>
        </w:numPr>
        <w:rPr>
          <w:rFonts w:cs="Arial"/>
        </w:rPr>
      </w:pPr>
      <w:r w:rsidRPr="00B63538">
        <w:rPr>
          <w:rFonts w:cs="Arial"/>
        </w:rPr>
        <w:t>Call to order and Confirmation of Q</w:t>
      </w:r>
      <w:r w:rsidR="005D201D" w:rsidRPr="00B63538">
        <w:rPr>
          <w:rFonts w:cs="Arial"/>
        </w:rPr>
        <w:t>uorum</w:t>
      </w:r>
      <w:r w:rsidR="008F3131" w:rsidRPr="00B63538">
        <w:rPr>
          <w:rFonts w:cs="Arial"/>
        </w:rPr>
        <w:t xml:space="preserve"> </w:t>
      </w:r>
      <w:r w:rsidR="00382FDA" w:rsidRPr="00B63538">
        <w:rPr>
          <w:rFonts w:cs="Arial"/>
        </w:rPr>
        <w:t>/</w:t>
      </w:r>
      <w:r w:rsidR="008F3131" w:rsidRPr="00B63538">
        <w:rPr>
          <w:rFonts w:cs="Arial"/>
        </w:rPr>
        <w:t xml:space="preserve"> </w:t>
      </w:r>
      <w:r w:rsidR="00382FDA" w:rsidRPr="00B63538">
        <w:rPr>
          <w:rFonts w:cs="Arial"/>
        </w:rPr>
        <w:t xml:space="preserve">Appel à </w:t>
      </w:r>
      <w:proofErr w:type="spellStart"/>
      <w:r w:rsidR="00382FDA" w:rsidRPr="00B63538">
        <w:rPr>
          <w:rFonts w:cs="Arial"/>
        </w:rPr>
        <w:t>l’ordre</w:t>
      </w:r>
      <w:proofErr w:type="spellEnd"/>
      <w:r w:rsidR="00382FDA" w:rsidRPr="00B63538">
        <w:rPr>
          <w:rFonts w:cs="Arial"/>
        </w:rPr>
        <w:t xml:space="preserve"> et confirmation du quorum</w:t>
      </w:r>
    </w:p>
    <w:p w:rsidR="008F3FD4" w:rsidRDefault="008F3FD4" w:rsidP="008F3FD4">
      <w:pPr>
        <w:pStyle w:val="ListParagraph"/>
        <w:ind w:left="360"/>
        <w:rPr>
          <w:rFonts w:cs="Arial"/>
        </w:rPr>
      </w:pPr>
    </w:p>
    <w:p w:rsidR="008F3FD4" w:rsidRPr="00B63538" w:rsidRDefault="008F3FD4" w:rsidP="008F3FD4">
      <w:pPr>
        <w:pStyle w:val="ListParagraph"/>
        <w:ind w:left="360"/>
        <w:rPr>
          <w:rFonts w:cs="Arial"/>
        </w:rPr>
      </w:pPr>
      <w:r>
        <w:rPr>
          <w:rFonts w:cs="Arial"/>
        </w:rPr>
        <w:t>11:13 Call to order and confirmation that Quorum achieved</w:t>
      </w:r>
    </w:p>
    <w:p w:rsidR="00382FDA" w:rsidRPr="00B63538" w:rsidRDefault="00382FDA" w:rsidP="00752417">
      <w:pPr>
        <w:pStyle w:val="ListParagraph"/>
        <w:ind w:left="360"/>
        <w:rPr>
          <w:rFonts w:cs="Arial"/>
        </w:rPr>
      </w:pPr>
    </w:p>
    <w:p w:rsidR="00DC1E24" w:rsidRDefault="00E02010" w:rsidP="00752417">
      <w:pPr>
        <w:pStyle w:val="ListParagraph"/>
        <w:numPr>
          <w:ilvl w:val="0"/>
          <w:numId w:val="3"/>
        </w:numPr>
        <w:rPr>
          <w:rFonts w:cs="Arial"/>
          <w:lang w:val="fr-CA"/>
        </w:rPr>
      </w:pPr>
      <w:r w:rsidRPr="00B63538">
        <w:rPr>
          <w:rFonts w:cs="Arial"/>
          <w:lang w:val="fr-CA"/>
        </w:rPr>
        <w:t xml:space="preserve">Identification of </w:t>
      </w:r>
      <w:proofErr w:type="spellStart"/>
      <w:r w:rsidRPr="00B63538">
        <w:rPr>
          <w:rFonts w:cs="Arial"/>
          <w:lang w:val="fr-CA"/>
        </w:rPr>
        <w:t>M</w:t>
      </w:r>
      <w:r w:rsidR="005D201D" w:rsidRPr="00B63538">
        <w:rPr>
          <w:rFonts w:cs="Arial"/>
          <w:lang w:val="fr-CA"/>
        </w:rPr>
        <w:t>embers</w:t>
      </w:r>
      <w:proofErr w:type="spellEnd"/>
      <w:r w:rsidRPr="00B63538">
        <w:rPr>
          <w:rFonts w:cs="Arial"/>
          <w:lang w:val="fr-CA"/>
        </w:rPr>
        <w:t xml:space="preserve"> </w:t>
      </w:r>
      <w:proofErr w:type="spellStart"/>
      <w:r w:rsidRPr="00B63538">
        <w:rPr>
          <w:rFonts w:cs="Arial"/>
          <w:lang w:val="fr-CA"/>
        </w:rPr>
        <w:t>Present</w:t>
      </w:r>
      <w:proofErr w:type="spellEnd"/>
      <w:r w:rsidRPr="00B63538">
        <w:rPr>
          <w:rFonts w:cs="Arial"/>
          <w:lang w:val="fr-CA"/>
        </w:rPr>
        <w:t xml:space="preserve"> and </w:t>
      </w:r>
      <w:proofErr w:type="spellStart"/>
      <w:r w:rsidRPr="00B63538">
        <w:rPr>
          <w:rFonts w:cs="Arial"/>
          <w:lang w:val="fr-CA"/>
        </w:rPr>
        <w:t>Voting</w:t>
      </w:r>
      <w:proofErr w:type="spellEnd"/>
      <w:r w:rsidRPr="00B63538">
        <w:rPr>
          <w:rFonts w:cs="Arial"/>
          <w:lang w:val="fr-CA"/>
        </w:rPr>
        <w:t xml:space="preserve"> </w:t>
      </w:r>
      <w:proofErr w:type="spellStart"/>
      <w:r w:rsidRPr="00B63538">
        <w:rPr>
          <w:rFonts w:cs="Arial"/>
          <w:lang w:val="fr-CA"/>
        </w:rPr>
        <w:t>M</w:t>
      </w:r>
      <w:r w:rsidR="00C205C7" w:rsidRPr="00B63538">
        <w:rPr>
          <w:rFonts w:cs="Arial"/>
          <w:lang w:val="fr-CA"/>
        </w:rPr>
        <w:t>embers</w:t>
      </w:r>
      <w:proofErr w:type="spellEnd"/>
      <w:r w:rsidR="005D201D" w:rsidRPr="00B63538">
        <w:rPr>
          <w:rFonts w:cs="Arial"/>
          <w:lang w:val="fr-CA"/>
        </w:rPr>
        <w:t xml:space="preserve"> of the Canadian Council of Social Work </w:t>
      </w:r>
      <w:proofErr w:type="spellStart"/>
      <w:r w:rsidR="005D201D" w:rsidRPr="00B63538">
        <w:rPr>
          <w:rFonts w:cs="Arial"/>
          <w:lang w:val="fr-CA"/>
        </w:rPr>
        <w:t>Regulators</w:t>
      </w:r>
      <w:proofErr w:type="spellEnd"/>
      <w:r w:rsidR="008F3131" w:rsidRPr="00B63538">
        <w:rPr>
          <w:rFonts w:cs="Arial"/>
          <w:lang w:val="fr-CA"/>
        </w:rPr>
        <w:t xml:space="preserve"> </w:t>
      </w:r>
      <w:r w:rsidR="00382FDA" w:rsidRPr="00B63538">
        <w:rPr>
          <w:rFonts w:cs="Arial"/>
          <w:lang w:val="fr-CA"/>
        </w:rPr>
        <w:t>/</w:t>
      </w:r>
      <w:r w:rsidR="008F3131" w:rsidRPr="00B63538">
        <w:rPr>
          <w:rFonts w:cs="Arial"/>
          <w:lang w:val="fr-CA"/>
        </w:rPr>
        <w:t xml:space="preserve"> </w:t>
      </w:r>
      <w:r w:rsidR="00382FDA" w:rsidRPr="00B63538">
        <w:rPr>
          <w:rFonts w:cs="Arial"/>
          <w:lang w:val="fr-CA"/>
        </w:rPr>
        <w:t>Identification des membres présents et des membres votant du Conseil canadien des organismes de réglementation en travail social</w:t>
      </w:r>
      <w:r w:rsidR="00697E77" w:rsidRPr="00B63538">
        <w:rPr>
          <w:rFonts w:cs="Arial"/>
          <w:lang w:val="fr-CA"/>
        </w:rPr>
        <w:t xml:space="preserve"> </w:t>
      </w:r>
    </w:p>
    <w:p w:rsidR="008F3FD4" w:rsidRDefault="008F3FD4" w:rsidP="008F3FD4">
      <w:pPr>
        <w:pStyle w:val="ListParagraph"/>
        <w:ind w:left="360"/>
        <w:rPr>
          <w:rFonts w:cs="Arial"/>
          <w:lang w:val="fr-CA"/>
        </w:rPr>
      </w:pPr>
    </w:p>
    <w:p w:rsidR="008F3FD4" w:rsidRPr="00B63538" w:rsidRDefault="008F3FD4" w:rsidP="008F3FD4">
      <w:pPr>
        <w:pStyle w:val="ListParagraph"/>
        <w:ind w:left="360"/>
        <w:rPr>
          <w:rFonts w:cs="Arial"/>
          <w:lang w:val="fr-CA"/>
        </w:rPr>
      </w:pPr>
      <w:proofErr w:type="spellStart"/>
      <w:r>
        <w:rPr>
          <w:rFonts w:cs="Arial"/>
          <w:lang w:val="fr-CA"/>
        </w:rPr>
        <w:t>See</w:t>
      </w:r>
      <w:proofErr w:type="spellEnd"/>
      <w:r>
        <w:rPr>
          <w:rFonts w:cs="Arial"/>
          <w:lang w:val="fr-CA"/>
        </w:rPr>
        <w:t xml:space="preserve"> AGA minutes</w:t>
      </w:r>
    </w:p>
    <w:p w:rsidR="00DC1E24" w:rsidRPr="00B63538" w:rsidRDefault="00DC1E24" w:rsidP="00DC1E24">
      <w:pPr>
        <w:pStyle w:val="ListParagraph"/>
        <w:rPr>
          <w:rFonts w:cs="Arial"/>
          <w:lang w:val="fr-CA"/>
        </w:rPr>
      </w:pPr>
    </w:p>
    <w:p w:rsidR="00382FDA" w:rsidRPr="00B63538" w:rsidRDefault="005D201D" w:rsidP="00752417">
      <w:pPr>
        <w:pStyle w:val="ListParagraph"/>
        <w:numPr>
          <w:ilvl w:val="0"/>
          <w:numId w:val="3"/>
        </w:numPr>
        <w:rPr>
          <w:rFonts w:cs="Arial"/>
        </w:rPr>
      </w:pPr>
      <w:r w:rsidRPr="00B63538">
        <w:rPr>
          <w:rFonts w:cs="Arial"/>
        </w:rPr>
        <w:t>Approval of Agenda</w:t>
      </w:r>
      <w:r w:rsidR="008F3131" w:rsidRPr="00B63538">
        <w:rPr>
          <w:rFonts w:cs="Arial"/>
        </w:rPr>
        <w:t xml:space="preserve"> </w:t>
      </w:r>
      <w:r w:rsidR="00382FDA" w:rsidRPr="00B63538">
        <w:rPr>
          <w:rFonts w:cs="Arial"/>
        </w:rPr>
        <w:t>/</w:t>
      </w:r>
      <w:r w:rsidR="008F3131" w:rsidRPr="00B63538">
        <w:rPr>
          <w:rFonts w:cs="Arial"/>
        </w:rPr>
        <w:t xml:space="preserve"> </w:t>
      </w:r>
      <w:r w:rsidR="00382FDA" w:rsidRPr="00B63538">
        <w:rPr>
          <w:rFonts w:cs="Arial"/>
        </w:rPr>
        <w:t xml:space="preserve">Adoption de </w:t>
      </w:r>
      <w:proofErr w:type="spellStart"/>
      <w:r w:rsidR="00382FDA" w:rsidRPr="00B63538">
        <w:rPr>
          <w:rFonts w:cs="Arial"/>
        </w:rPr>
        <w:t>l’agenda</w:t>
      </w:r>
      <w:proofErr w:type="spellEnd"/>
    </w:p>
    <w:p w:rsidR="00382FDA" w:rsidRDefault="008F3FD4" w:rsidP="00752417">
      <w:pPr>
        <w:pStyle w:val="ListParagraph"/>
        <w:ind w:left="360"/>
        <w:rPr>
          <w:rFonts w:cs="Arial"/>
        </w:rPr>
      </w:pPr>
      <w:r>
        <w:rPr>
          <w:rFonts w:cs="Arial"/>
        </w:rPr>
        <w:t>Change number 11 to Strategic Plan review instead or HRSDC.  Acknowledged Chelsea’s request for addition.  She will cover in jurisdictional report.  Request to include exam use and substantial equivalency.</w:t>
      </w:r>
    </w:p>
    <w:p w:rsidR="008F3FD4" w:rsidRDefault="008F3FD4" w:rsidP="00752417">
      <w:pPr>
        <w:pStyle w:val="ListParagraph"/>
        <w:ind w:left="360"/>
        <w:rPr>
          <w:rFonts w:cs="Arial"/>
        </w:rPr>
      </w:pPr>
    </w:p>
    <w:p w:rsidR="008F3FD4" w:rsidRPr="00972129" w:rsidRDefault="008F3FD4" w:rsidP="00752417">
      <w:pPr>
        <w:pStyle w:val="ListParagraph"/>
        <w:ind w:left="360"/>
        <w:rPr>
          <w:rFonts w:cs="Arial"/>
          <w:b/>
          <w:i/>
        </w:rPr>
      </w:pPr>
      <w:r w:rsidRPr="00972129">
        <w:rPr>
          <w:rFonts w:cs="Arial"/>
          <w:b/>
          <w:i/>
        </w:rPr>
        <w:t>Motion to approve as amended.</w:t>
      </w:r>
      <w:r w:rsidR="00972129" w:rsidRPr="00972129">
        <w:rPr>
          <w:rFonts w:cs="Arial"/>
          <w:b/>
          <w:i/>
        </w:rPr>
        <w:t xml:space="preserve">  Richard, Ryan.  CARRIED.</w:t>
      </w:r>
    </w:p>
    <w:p w:rsidR="00972129" w:rsidRPr="00B63538" w:rsidRDefault="00972129" w:rsidP="00752417">
      <w:pPr>
        <w:pStyle w:val="ListParagraph"/>
        <w:ind w:left="360"/>
        <w:rPr>
          <w:rFonts w:cs="Arial"/>
        </w:rPr>
      </w:pPr>
    </w:p>
    <w:p w:rsidR="00697E77" w:rsidRDefault="00B31338" w:rsidP="00752417">
      <w:pPr>
        <w:pStyle w:val="ListParagraph"/>
        <w:numPr>
          <w:ilvl w:val="0"/>
          <w:numId w:val="3"/>
        </w:numPr>
        <w:rPr>
          <w:rFonts w:cs="Arial"/>
        </w:rPr>
      </w:pPr>
      <w:r w:rsidRPr="00B63538">
        <w:rPr>
          <w:rFonts w:cs="Arial"/>
        </w:rPr>
        <w:t>Approval</w:t>
      </w:r>
      <w:r w:rsidR="005D201D" w:rsidRPr="00B63538">
        <w:rPr>
          <w:rFonts w:cs="Arial"/>
        </w:rPr>
        <w:t xml:space="preserve"> of </w:t>
      </w:r>
      <w:r w:rsidR="00C205C7" w:rsidRPr="00B63538">
        <w:rPr>
          <w:rFonts w:cs="Arial"/>
        </w:rPr>
        <w:t>the M</w:t>
      </w:r>
      <w:r w:rsidR="005D201D" w:rsidRPr="00B63538">
        <w:rPr>
          <w:rFonts w:cs="Arial"/>
        </w:rPr>
        <w:t>inutes of the</w:t>
      </w:r>
      <w:r w:rsidR="00DC1E24" w:rsidRPr="00B63538">
        <w:rPr>
          <w:rFonts w:cs="Arial"/>
        </w:rPr>
        <w:t xml:space="preserve"> </w:t>
      </w:r>
      <w:r w:rsidR="00014539" w:rsidRPr="00B63538">
        <w:rPr>
          <w:rFonts w:cs="Arial"/>
        </w:rPr>
        <w:t xml:space="preserve"> </w:t>
      </w:r>
      <w:r w:rsidR="00341031" w:rsidRPr="00B63538">
        <w:rPr>
          <w:rFonts w:cs="Arial"/>
        </w:rPr>
        <w:t>Board of Directors Meeting</w:t>
      </w:r>
      <w:r w:rsidR="00AD1955" w:rsidRPr="00B63538">
        <w:rPr>
          <w:rFonts w:cs="Arial"/>
        </w:rPr>
        <w:t xml:space="preserve"> of February 23, 2017</w:t>
      </w:r>
      <w:r w:rsidRPr="00B63538">
        <w:rPr>
          <w:rFonts w:cs="Arial"/>
        </w:rPr>
        <w:t>/</w:t>
      </w:r>
      <w:r w:rsidR="008F3131" w:rsidRPr="00B63538">
        <w:rPr>
          <w:rFonts w:cs="Arial"/>
        </w:rPr>
        <w:t xml:space="preserve"> </w:t>
      </w:r>
      <w:r w:rsidRPr="00B63538">
        <w:rPr>
          <w:rFonts w:cs="Arial"/>
        </w:rPr>
        <w:t>Adoption du procès-verbal de</w:t>
      </w:r>
      <w:r w:rsidR="00A55FC7" w:rsidRPr="00B63538">
        <w:rPr>
          <w:rFonts w:cs="Arial"/>
        </w:rPr>
        <w:t xml:space="preserve"> la</w:t>
      </w:r>
      <w:r w:rsidR="00DC1E24" w:rsidRPr="00B63538">
        <w:rPr>
          <w:rFonts w:cs="Arial"/>
        </w:rPr>
        <w:t xml:space="preserve"> </w:t>
      </w:r>
      <w:proofErr w:type="spellStart"/>
      <w:r w:rsidR="00DC1E24" w:rsidRPr="00B63538">
        <w:rPr>
          <w:rFonts w:cs="Arial"/>
        </w:rPr>
        <w:t>réunion</w:t>
      </w:r>
      <w:proofErr w:type="spellEnd"/>
      <w:r w:rsidR="00DC1E24" w:rsidRPr="00B63538">
        <w:rPr>
          <w:rFonts w:cs="Arial"/>
        </w:rPr>
        <w:t xml:space="preserve"> du </w:t>
      </w:r>
      <w:proofErr w:type="spellStart"/>
      <w:r w:rsidR="00341031" w:rsidRPr="00B63538">
        <w:rPr>
          <w:rFonts w:cs="Arial"/>
        </w:rPr>
        <w:t>du</w:t>
      </w:r>
      <w:proofErr w:type="spellEnd"/>
      <w:r w:rsidR="00341031" w:rsidRPr="00B63538">
        <w:rPr>
          <w:rFonts w:cs="Arial"/>
        </w:rPr>
        <w:t xml:space="preserve"> </w:t>
      </w:r>
      <w:proofErr w:type="spellStart"/>
      <w:r w:rsidR="00341031" w:rsidRPr="00B63538">
        <w:rPr>
          <w:rFonts w:cs="Arial"/>
        </w:rPr>
        <w:t>Conseil</w:t>
      </w:r>
      <w:proofErr w:type="spellEnd"/>
      <w:r w:rsidR="00FD5D75" w:rsidRPr="00B63538">
        <w:rPr>
          <w:rFonts w:cs="Arial"/>
        </w:rPr>
        <w:t xml:space="preserve"> </w:t>
      </w:r>
      <w:proofErr w:type="spellStart"/>
      <w:r w:rsidR="00FD5D75" w:rsidRPr="00B63538">
        <w:rPr>
          <w:rFonts w:cs="Arial"/>
        </w:rPr>
        <w:t>d’administration</w:t>
      </w:r>
      <w:proofErr w:type="spellEnd"/>
    </w:p>
    <w:p w:rsidR="00972129" w:rsidRPr="00972129" w:rsidRDefault="00972129" w:rsidP="00972129">
      <w:pPr>
        <w:pStyle w:val="ListParagraph"/>
        <w:ind w:left="360"/>
        <w:rPr>
          <w:rFonts w:cs="Arial"/>
          <w:b/>
          <w:i/>
        </w:rPr>
      </w:pPr>
      <w:r w:rsidRPr="00972129">
        <w:rPr>
          <w:rFonts w:cs="Arial"/>
          <w:b/>
          <w:i/>
        </w:rPr>
        <w:t xml:space="preserve">Motion to approve minutes. </w:t>
      </w:r>
      <w:r>
        <w:rPr>
          <w:rFonts w:cs="Arial"/>
          <w:b/>
          <w:i/>
        </w:rPr>
        <w:t>Ajay, Glenda.  CARRIED.</w:t>
      </w:r>
    </w:p>
    <w:p w:rsidR="00454213" w:rsidRPr="00B63538" w:rsidRDefault="00454213" w:rsidP="00454213">
      <w:pPr>
        <w:pStyle w:val="ListParagraph"/>
        <w:rPr>
          <w:rFonts w:cs="Arial"/>
        </w:rPr>
      </w:pPr>
    </w:p>
    <w:p w:rsidR="00224C70" w:rsidRPr="008F3FD4" w:rsidRDefault="00454213" w:rsidP="00752417">
      <w:pPr>
        <w:pStyle w:val="ListParagraph"/>
        <w:numPr>
          <w:ilvl w:val="0"/>
          <w:numId w:val="3"/>
        </w:numPr>
        <w:rPr>
          <w:rFonts w:cs="Arial"/>
        </w:rPr>
      </w:pPr>
      <w:r w:rsidRPr="008F3FD4">
        <w:rPr>
          <w:rFonts w:cs="Arial"/>
        </w:rPr>
        <w:t>President</w:t>
      </w:r>
      <w:r w:rsidR="00192BED" w:rsidRPr="008F3FD4">
        <w:rPr>
          <w:rFonts w:cs="Arial"/>
        </w:rPr>
        <w:t xml:space="preserve">’s </w:t>
      </w:r>
      <w:r w:rsidRPr="008F3FD4">
        <w:rPr>
          <w:rFonts w:cs="Arial"/>
        </w:rPr>
        <w:t>Report</w:t>
      </w:r>
      <w:r w:rsidR="009A5E4D" w:rsidRPr="008F3FD4">
        <w:rPr>
          <w:rFonts w:cs="Arial"/>
        </w:rPr>
        <w:t>/</w:t>
      </w:r>
      <w:r w:rsidR="009A5E4D" w:rsidRPr="00972129">
        <w:rPr>
          <w:rFonts w:cs="Arial"/>
        </w:rPr>
        <w:t xml:space="preserve"> Rapport de la </w:t>
      </w:r>
      <w:proofErr w:type="spellStart"/>
      <w:r w:rsidR="009A5E4D" w:rsidRPr="00972129">
        <w:rPr>
          <w:rFonts w:cs="Arial"/>
        </w:rPr>
        <w:t>présidente</w:t>
      </w:r>
      <w:proofErr w:type="spellEnd"/>
      <w:r w:rsidRPr="008F3FD4">
        <w:rPr>
          <w:rFonts w:cs="Arial"/>
        </w:rPr>
        <w:t xml:space="preserve"> – </w:t>
      </w:r>
      <w:r w:rsidR="00224C70" w:rsidRPr="008F3FD4">
        <w:rPr>
          <w:rFonts w:cs="Arial"/>
        </w:rPr>
        <w:t xml:space="preserve">Lynn </w:t>
      </w:r>
      <w:r w:rsidR="009A5E4D" w:rsidRPr="008F3FD4">
        <w:rPr>
          <w:rFonts w:cs="Arial"/>
        </w:rPr>
        <w:t xml:space="preserve">Labrecque </w:t>
      </w:r>
      <w:r w:rsidR="00224C70" w:rsidRPr="008F3FD4">
        <w:rPr>
          <w:rFonts w:cs="Arial"/>
        </w:rPr>
        <w:t>King</w:t>
      </w:r>
    </w:p>
    <w:p w:rsidR="00B37C73" w:rsidRPr="008F3FD4" w:rsidRDefault="00972129" w:rsidP="00B37C73">
      <w:pPr>
        <w:pStyle w:val="ListParagraph"/>
        <w:ind w:left="360"/>
        <w:rPr>
          <w:rFonts w:cs="Arial"/>
        </w:rPr>
      </w:pPr>
      <w:r>
        <w:rPr>
          <w:rFonts w:cs="Arial"/>
        </w:rPr>
        <w:lastRenderedPageBreak/>
        <w:t>As submitted during AGA</w:t>
      </w:r>
    </w:p>
    <w:p w:rsidR="00454213" w:rsidRPr="00B63538" w:rsidRDefault="00454213" w:rsidP="009A5E4D">
      <w:pPr>
        <w:pStyle w:val="HTMLPreformatted"/>
        <w:numPr>
          <w:ilvl w:val="0"/>
          <w:numId w:val="3"/>
        </w:numPr>
        <w:shd w:val="clear" w:color="auto" w:fill="FFFFFF"/>
        <w:rPr>
          <w:rFonts w:asciiTheme="minorHAnsi" w:eastAsia="Times New Roman" w:hAnsiTheme="minorHAnsi" w:cs="Arial"/>
          <w:color w:val="212121"/>
          <w:sz w:val="22"/>
          <w:szCs w:val="22"/>
          <w:lang w:val="en-US" w:eastAsia="en-US"/>
        </w:rPr>
      </w:pPr>
      <w:r w:rsidRPr="00B63538">
        <w:rPr>
          <w:rFonts w:asciiTheme="minorHAnsi" w:hAnsiTheme="minorHAnsi" w:cs="Arial"/>
          <w:sz w:val="22"/>
          <w:szCs w:val="22"/>
        </w:rPr>
        <w:t>Financial Report</w:t>
      </w:r>
      <w:r w:rsidR="005474B5" w:rsidRPr="00B63538">
        <w:rPr>
          <w:rFonts w:asciiTheme="minorHAnsi" w:hAnsiTheme="minorHAnsi" w:cs="Arial"/>
          <w:sz w:val="22"/>
          <w:szCs w:val="22"/>
        </w:rPr>
        <w:t>/</w:t>
      </w:r>
      <w:r w:rsidR="009A5E4D" w:rsidRPr="00972129">
        <w:rPr>
          <w:rFonts w:asciiTheme="minorHAnsi" w:eastAsia="Times New Roman" w:hAnsiTheme="minorHAnsi" w:cs="Arial"/>
          <w:color w:val="212121"/>
          <w:sz w:val="22"/>
          <w:szCs w:val="22"/>
          <w:lang w:eastAsia="en-US"/>
        </w:rPr>
        <w:t xml:space="preserve">rapport financier </w:t>
      </w:r>
      <w:r w:rsidR="00224C70" w:rsidRPr="00B63538">
        <w:rPr>
          <w:rFonts w:asciiTheme="minorHAnsi" w:hAnsiTheme="minorHAnsi" w:cs="Arial"/>
          <w:sz w:val="22"/>
          <w:szCs w:val="22"/>
        </w:rPr>
        <w:t>– Beatrice Traub-Werner</w:t>
      </w:r>
    </w:p>
    <w:p w:rsidR="00454213" w:rsidRDefault="00972129" w:rsidP="00972129">
      <w:pPr>
        <w:pStyle w:val="ListParagraph"/>
        <w:ind w:left="360"/>
        <w:rPr>
          <w:rFonts w:cs="Arial"/>
        </w:rPr>
      </w:pPr>
      <w:r>
        <w:rPr>
          <w:rFonts w:cs="Arial"/>
        </w:rPr>
        <w:t>Tabled to next meeting.</w:t>
      </w:r>
    </w:p>
    <w:p w:rsidR="00972129" w:rsidRPr="00B63538" w:rsidRDefault="00972129" w:rsidP="00972129">
      <w:pPr>
        <w:pStyle w:val="ListParagraph"/>
        <w:ind w:left="360"/>
        <w:rPr>
          <w:rFonts w:cs="Arial"/>
        </w:rPr>
      </w:pPr>
    </w:p>
    <w:p w:rsidR="003243AC" w:rsidRPr="00B63538" w:rsidRDefault="003243AC" w:rsidP="00B37C73">
      <w:pPr>
        <w:pStyle w:val="ListParagraph"/>
        <w:numPr>
          <w:ilvl w:val="0"/>
          <w:numId w:val="3"/>
        </w:numPr>
        <w:rPr>
          <w:rFonts w:cs="Arial"/>
        </w:rPr>
      </w:pPr>
      <w:r w:rsidRPr="00B63538">
        <w:rPr>
          <w:rFonts w:cs="Arial"/>
        </w:rPr>
        <w:t>CCSWR Website</w:t>
      </w:r>
      <w:r w:rsidR="005474B5" w:rsidRPr="00B63538">
        <w:rPr>
          <w:rFonts w:cs="Arial"/>
        </w:rPr>
        <w:t>/s</w:t>
      </w:r>
      <w:r w:rsidR="009A5E4D" w:rsidRPr="00B63538">
        <w:rPr>
          <w:rFonts w:cs="Arial"/>
        </w:rPr>
        <w:t>ite Internet</w:t>
      </w:r>
      <w:r w:rsidRPr="00B63538">
        <w:rPr>
          <w:rFonts w:cs="Arial"/>
        </w:rPr>
        <w:t xml:space="preserve"> – Lynn </w:t>
      </w:r>
      <w:r w:rsidR="009A5E4D" w:rsidRPr="00B63538">
        <w:rPr>
          <w:rFonts w:cs="Arial"/>
        </w:rPr>
        <w:t xml:space="preserve">Labrecque </w:t>
      </w:r>
      <w:r w:rsidRPr="00B63538">
        <w:rPr>
          <w:rFonts w:cs="Arial"/>
        </w:rPr>
        <w:t>King</w:t>
      </w:r>
    </w:p>
    <w:p w:rsidR="00B37C73" w:rsidRDefault="00972129" w:rsidP="00B37C73">
      <w:pPr>
        <w:pStyle w:val="ListParagraph"/>
        <w:ind w:left="360"/>
        <w:rPr>
          <w:rFonts w:cs="Arial"/>
        </w:rPr>
      </w:pPr>
      <w:r>
        <w:rPr>
          <w:rFonts w:cs="Arial"/>
        </w:rPr>
        <w:t xml:space="preserve">Lynn presented new website.  $1500 restructuring of website.  Distinct from CASW and registrar’s group. Speak on regulatory matters in Canada.  </w:t>
      </w:r>
    </w:p>
    <w:p w:rsidR="00972129" w:rsidRDefault="00972129" w:rsidP="00B37C73">
      <w:pPr>
        <w:pStyle w:val="ListParagraph"/>
        <w:ind w:left="360"/>
        <w:rPr>
          <w:rFonts w:cs="Arial"/>
        </w:rPr>
      </w:pPr>
    </w:p>
    <w:p w:rsidR="00972129" w:rsidRDefault="00972129" w:rsidP="00B37C73">
      <w:pPr>
        <w:pStyle w:val="ListParagraph"/>
        <w:ind w:left="360"/>
        <w:rPr>
          <w:rFonts w:cs="Arial"/>
        </w:rPr>
      </w:pPr>
      <w:r>
        <w:rPr>
          <w:rFonts w:cs="Arial"/>
        </w:rPr>
        <w:t>Feedback</w:t>
      </w:r>
      <w:r w:rsidR="0085546A">
        <w:rPr>
          <w:rFonts w:cs="Arial"/>
        </w:rPr>
        <w:t xml:space="preserve"> on </w:t>
      </w:r>
      <w:r w:rsidR="0085546A" w:rsidRPr="0085546A">
        <w:rPr>
          <w:rFonts w:cs="Arial"/>
          <w:u w:val="single"/>
        </w:rPr>
        <w:t>Home Page</w:t>
      </w:r>
      <w:r>
        <w:rPr>
          <w:rFonts w:cs="Arial"/>
        </w:rPr>
        <w:t xml:space="preserve"> – Where did the logo come from? Blue –colour of collaboration, truth and trust.  Represents joining.  Designed by Biz Services on direction of previous leadership.</w:t>
      </w:r>
    </w:p>
    <w:p w:rsidR="0085546A" w:rsidRDefault="0085546A" w:rsidP="00B37C73">
      <w:pPr>
        <w:pStyle w:val="ListParagraph"/>
        <w:ind w:left="360"/>
        <w:rPr>
          <w:rFonts w:cs="Arial"/>
        </w:rPr>
      </w:pPr>
    </w:p>
    <w:p w:rsidR="0085546A" w:rsidRDefault="0085546A" w:rsidP="00B37C73">
      <w:pPr>
        <w:pStyle w:val="ListParagraph"/>
        <w:ind w:left="360"/>
        <w:rPr>
          <w:rFonts w:cs="Arial"/>
        </w:rPr>
      </w:pPr>
      <w:r>
        <w:rPr>
          <w:rFonts w:cs="Arial"/>
        </w:rPr>
        <w:t>Association – replace word?  Collective, umbrella organization</w:t>
      </w:r>
    </w:p>
    <w:p w:rsidR="00972129" w:rsidRDefault="00972129" w:rsidP="00B37C73">
      <w:pPr>
        <w:pStyle w:val="ListParagraph"/>
        <w:ind w:left="360"/>
        <w:rPr>
          <w:rFonts w:cs="Arial"/>
        </w:rPr>
      </w:pPr>
    </w:p>
    <w:p w:rsidR="00972129" w:rsidRDefault="00972129" w:rsidP="00B37C73">
      <w:pPr>
        <w:pStyle w:val="ListParagraph"/>
        <w:ind w:left="360"/>
        <w:rPr>
          <w:rFonts w:cs="Arial"/>
        </w:rPr>
      </w:pPr>
      <w:r>
        <w:rPr>
          <w:rFonts w:cs="Arial"/>
        </w:rPr>
        <w:t>Image – white male - not representative.  Landscapes are another option</w:t>
      </w:r>
      <w:r w:rsidR="0085546A">
        <w:rPr>
          <w:rFonts w:cs="Arial"/>
        </w:rPr>
        <w:t>. Diversity</w:t>
      </w:r>
    </w:p>
    <w:p w:rsidR="00972129" w:rsidRDefault="00972129" w:rsidP="00B37C73">
      <w:pPr>
        <w:pStyle w:val="ListParagraph"/>
        <w:ind w:left="360"/>
        <w:rPr>
          <w:rFonts w:cs="Arial"/>
        </w:rPr>
      </w:pPr>
    </w:p>
    <w:p w:rsidR="0085546A" w:rsidRDefault="0085546A" w:rsidP="00B37C73">
      <w:pPr>
        <w:pStyle w:val="ListParagraph"/>
        <w:ind w:left="360"/>
        <w:rPr>
          <w:rFonts w:cs="Arial"/>
        </w:rPr>
      </w:pPr>
      <w:r>
        <w:rPr>
          <w:rFonts w:cs="Arial"/>
        </w:rPr>
        <w:t xml:space="preserve">French and English will be an option.  Translation services available on an as needed basis but CCSWR will continue to try to translate independently.  Use Canadian English flag or hide icon. Could both English and French options always </w:t>
      </w:r>
      <w:proofErr w:type="gramStart"/>
      <w:r>
        <w:rPr>
          <w:rFonts w:cs="Arial"/>
        </w:rPr>
        <w:t>appear.</w:t>
      </w:r>
      <w:proofErr w:type="gramEnd"/>
    </w:p>
    <w:p w:rsidR="0085546A" w:rsidRDefault="0085546A" w:rsidP="00B37C73">
      <w:pPr>
        <w:pStyle w:val="ListParagraph"/>
        <w:ind w:left="360"/>
        <w:rPr>
          <w:rFonts w:cs="Arial"/>
        </w:rPr>
      </w:pPr>
    </w:p>
    <w:p w:rsidR="0085546A" w:rsidRDefault="0085546A" w:rsidP="00B37C73">
      <w:pPr>
        <w:pStyle w:val="ListParagraph"/>
        <w:ind w:left="360"/>
        <w:rPr>
          <w:rFonts w:cs="Arial"/>
          <w:u w:val="single"/>
        </w:rPr>
      </w:pPr>
      <w:r w:rsidRPr="0085546A">
        <w:rPr>
          <w:rFonts w:cs="Arial"/>
          <w:u w:val="single"/>
        </w:rPr>
        <w:t>About Us</w:t>
      </w:r>
    </w:p>
    <w:p w:rsidR="0085546A" w:rsidRPr="0085546A" w:rsidRDefault="0085546A" w:rsidP="0085546A">
      <w:pPr>
        <w:pStyle w:val="ListParagraph"/>
        <w:ind w:left="360"/>
        <w:rPr>
          <w:rFonts w:cs="Arial"/>
        </w:rPr>
      </w:pPr>
      <w:r>
        <w:rPr>
          <w:rFonts w:cs="Arial"/>
        </w:rPr>
        <w:t>No comment</w:t>
      </w:r>
    </w:p>
    <w:p w:rsidR="0085546A" w:rsidRDefault="0085546A" w:rsidP="00B37C73">
      <w:pPr>
        <w:pStyle w:val="ListParagraph"/>
        <w:ind w:left="360"/>
        <w:rPr>
          <w:rFonts w:cs="Arial"/>
        </w:rPr>
      </w:pPr>
    </w:p>
    <w:p w:rsidR="0085546A" w:rsidRPr="00403B13" w:rsidRDefault="0085546A" w:rsidP="0085546A">
      <w:pPr>
        <w:pStyle w:val="ListParagraph"/>
        <w:ind w:left="360"/>
        <w:rPr>
          <w:rFonts w:cs="Arial"/>
        </w:rPr>
      </w:pPr>
      <w:r w:rsidRPr="0085546A">
        <w:rPr>
          <w:rFonts w:cs="Arial"/>
          <w:u w:val="single"/>
        </w:rPr>
        <w:t xml:space="preserve">Director login </w:t>
      </w:r>
      <w:r w:rsidR="00403B13">
        <w:rPr>
          <w:rFonts w:cs="Arial"/>
        </w:rPr>
        <w:t xml:space="preserve">– each jurisdiction </w:t>
      </w:r>
    </w:p>
    <w:p w:rsidR="0085546A" w:rsidRDefault="0085546A" w:rsidP="0085546A">
      <w:pPr>
        <w:pStyle w:val="ListParagraph"/>
        <w:ind w:left="360"/>
        <w:rPr>
          <w:rFonts w:cs="Arial"/>
          <w:u w:val="single"/>
        </w:rPr>
      </w:pPr>
    </w:p>
    <w:p w:rsidR="0085546A" w:rsidRDefault="0085546A" w:rsidP="0085546A">
      <w:pPr>
        <w:pStyle w:val="ListParagraph"/>
        <w:ind w:left="360"/>
        <w:rPr>
          <w:rFonts w:cs="Arial"/>
          <w:u w:val="single"/>
        </w:rPr>
      </w:pPr>
      <w:r>
        <w:rPr>
          <w:rFonts w:cs="Arial"/>
          <w:u w:val="single"/>
        </w:rPr>
        <w:t>Board of Directors tab</w:t>
      </w:r>
    </w:p>
    <w:p w:rsidR="001B4029" w:rsidRDefault="001B4029" w:rsidP="0085546A">
      <w:pPr>
        <w:pStyle w:val="ListParagraph"/>
        <w:ind w:left="360"/>
        <w:rPr>
          <w:rFonts w:cs="Arial"/>
          <w:u w:val="single"/>
        </w:rPr>
      </w:pPr>
    </w:p>
    <w:p w:rsidR="0085546A" w:rsidRDefault="0085546A" w:rsidP="0085546A">
      <w:pPr>
        <w:pStyle w:val="ListParagraph"/>
        <w:ind w:left="360"/>
        <w:rPr>
          <w:rFonts w:cs="Arial"/>
        </w:rPr>
      </w:pPr>
      <w:r>
        <w:rPr>
          <w:rFonts w:cs="Arial"/>
        </w:rPr>
        <w:t>Members rather than membership. Use language under Mem</w:t>
      </w:r>
      <w:r w:rsidR="001B4029">
        <w:rPr>
          <w:rFonts w:cs="Arial"/>
        </w:rPr>
        <w:t>b</w:t>
      </w:r>
      <w:r>
        <w:rPr>
          <w:rFonts w:cs="Arial"/>
        </w:rPr>
        <w:t>erships for home page.</w:t>
      </w:r>
      <w:r w:rsidR="001B4029">
        <w:rPr>
          <w:rFonts w:cs="Arial"/>
        </w:rPr>
        <w:t xml:space="preserve">  Keep reference to “territories”</w:t>
      </w:r>
    </w:p>
    <w:p w:rsidR="001B4029" w:rsidRDefault="001B4029" w:rsidP="0085546A">
      <w:pPr>
        <w:pStyle w:val="ListParagraph"/>
        <w:ind w:left="360"/>
        <w:rPr>
          <w:rFonts w:cs="Arial"/>
        </w:rPr>
      </w:pPr>
    </w:p>
    <w:p w:rsidR="001B4029" w:rsidRDefault="001B4029" w:rsidP="001B4029">
      <w:pPr>
        <w:pStyle w:val="ListParagraph"/>
        <w:ind w:left="360"/>
        <w:rPr>
          <w:rFonts w:cs="Arial"/>
        </w:rPr>
      </w:pPr>
      <w:r w:rsidRPr="001B4029">
        <w:rPr>
          <w:rFonts w:cs="Arial"/>
          <w:u w:val="single"/>
        </w:rPr>
        <w:t>Professional Self-Regulation tab</w:t>
      </w:r>
      <w:r>
        <w:rPr>
          <w:rFonts w:cs="Arial"/>
        </w:rPr>
        <w:t xml:space="preserve"> – no comments</w:t>
      </w:r>
    </w:p>
    <w:p w:rsidR="001B4029" w:rsidRDefault="001B4029" w:rsidP="001B4029">
      <w:pPr>
        <w:pStyle w:val="ListParagraph"/>
        <w:ind w:left="360"/>
        <w:rPr>
          <w:rFonts w:cs="Arial"/>
        </w:rPr>
      </w:pPr>
    </w:p>
    <w:p w:rsidR="001B4029" w:rsidRDefault="001B4029" w:rsidP="001B4029">
      <w:pPr>
        <w:pStyle w:val="ListParagraph"/>
        <w:ind w:left="360"/>
        <w:rPr>
          <w:rFonts w:cs="Arial"/>
        </w:rPr>
      </w:pPr>
      <w:r>
        <w:rPr>
          <w:rFonts w:cs="Arial"/>
        </w:rPr>
        <w:t xml:space="preserve">Review opening sentence.  </w:t>
      </w:r>
    </w:p>
    <w:p w:rsidR="001B4029" w:rsidRDefault="001B4029" w:rsidP="001B4029">
      <w:pPr>
        <w:pStyle w:val="ListParagraph"/>
        <w:ind w:left="360"/>
        <w:rPr>
          <w:rFonts w:cs="Arial"/>
        </w:rPr>
      </w:pPr>
    </w:p>
    <w:p w:rsidR="001B4029" w:rsidRDefault="001B4029" w:rsidP="001B4029">
      <w:pPr>
        <w:pStyle w:val="ListParagraph"/>
        <w:ind w:left="360"/>
        <w:rPr>
          <w:rFonts w:cs="Arial"/>
        </w:rPr>
      </w:pPr>
      <w:r>
        <w:rPr>
          <w:rFonts w:cs="Arial"/>
        </w:rPr>
        <w:t xml:space="preserve">Discussion regarding intent of website.  Centralization of documents.  Reference for CCSWR members, educators, government. </w:t>
      </w:r>
    </w:p>
    <w:p w:rsidR="00403B13" w:rsidRDefault="00403B13" w:rsidP="001B4029">
      <w:pPr>
        <w:pStyle w:val="ListParagraph"/>
        <w:ind w:left="360"/>
        <w:rPr>
          <w:rFonts w:cs="Arial"/>
        </w:rPr>
      </w:pPr>
    </w:p>
    <w:p w:rsidR="00403B13" w:rsidRDefault="00403B13" w:rsidP="001B4029">
      <w:pPr>
        <w:pStyle w:val="ListParagraph"/>
        <w:ind w:left="360"/>
        <w:rPr>
          <w:rFonts w:cs="Arial"/>
        </w:rPr>
      </w:pPr>
      <w:r>
        <w:rPr>
          <w:rFonts w:cs="Arial"/>
        </w:rPr>
        <w:t>About us – insert information regarding our logo</w:t>
      </w:r>
    </w:p>
    <w:p w:rsidR="001B4029" w:rsidRDefault="001B4029" w:rsidP="001B4029">
      <w:pPr>
        <w:pStyle w:val="ListParagraph"/>
        <w:ind w:left="360"/>
        <w:rPr>
          <w:rFonts w:cs="Arial"/>
        </w:rPr>
      </w:pPr>
    </w:p>
    <w:p w:rsidR="001B4029" w:rsidRPr="001B4029" w:rsidRDefault="001B4029" w:rsidP="001B4029">
      <w:pPr>
        <w:pStyle w:val="ListParagraph"/>
        <w:ind w:left="360"/>
        <w:rPr>
          <w:rFonts w:cs="Arial"/>
        </w:rPr>
      </w:pPr>
      <w:r>
        <w:rPr>
          <w:rFonts w:cs="Arial"/>
        </w:rPr>
        <w:t>Idea that Executive will ensure website is up to date</w:t>
      </w:r>
    </w:p>
    <w:p w:rsidR="00A1776F" w:rsidRPr="007170DB" w:rsidRDefault="00A1776F" w:rsidP="00A1776F">
      <w:pPr>
        <w:pStyle w:val="HTMLPreformatted"/>
        <w:numPr>
          <w:ilvl w:val="0"/>
          <w:numId w:val="3"/>
        </w:numPr>
        <w:shd w:val="clear" w:color="auto" w:fill="FFFFFF"/>
        <w:rPr>
          <w:rFonts w:asciiTheme="minorHAnsi" w:eastAsia="Times New Roman" w:hAnsiTheme="minorHAnsi" w:cs="Arial"/>
          <w:b/>
          <w:color w:val="212121"/>
          <w:sz w:val="22"/>
          <w:szCs w:val="22"/>
          <w:lang w:val="fr-CA" w:eastAsia="en-US"/>
        </w:rPr>
      </w:pPr>
      <w:r w:rsidRPr="007170DB">
        <w:rPr>
          <w:rFonts w:asciiTheme="minorHAnsi" w:hAnsiTheme="minorHAnsi" w:cs="Arial"/>
          <w:b/>
          <w:sz w:val="22"/>
          <w:szCs w:val="22"/>
          <w:lang w:val="fr-CA"/>
        </w:rPr>
        <w:t>Committee Reports/r</w:t>
      </w:r>
      <w:r w:rsidRPr="007170DB">
        <w:rPr>
          <w:rFonts w:asciiTheme="minorHAnsi" w:eastAsia="Times New Roman" w:hAnsiTheme="minorHAnsi" w:cs="Arial"/>
          <w:b/>
          <w:color w:val="212121"/>
          <w:sz w:val="22"/>
          <w:szCs w:val="22"/>
          <w:lang w:val="fr-CA" w:eastAsia="en-US"/>
        </w:rPr>
        <w:t>apports de comités</w:t>
      </w:r>
    </w:p>
    <w:p w:rsidR="00A1776F" w:rsidRDefault="00A1776F" w:rsidP="00A1776F">
      <w:pPr>
        <w:pStyle w:val="ListParagraph"/>
        <w:ind w:left="360"/>
        <w:rPr>
          <w:rFonts w:cs="Arial"/>
        </w:rPr>
      </w:pPr>
    </w:p>
    <w:p w:rsidR="00A1776F" w:rsidRDefault="00A1776F" w:rsidP="00A1776F">
      <w:pPr>
        <w:pStyle w:val="ListParagraph"/>
        <w:ind w:left="360"/>
        <w:rPr>
          <w:rFonts w:cs="Arial"/>
        </w:rPr>
      </w:pPr>
      <w:proofErr w:type="spellStart"/>
      <w:r w:rsidRPr="00B63538">
        <w:rPr>
          <w:rFonts w:cs="Arial"/>
        </w:rPr>
        <w:t>ByLaw</w:t>
      </w:r>
      <w:proofErr w:type="spellEnd"/>
      <w:r w:rsidRPr="00B63538">
        <w:rPr>
          <w:rFonts w:cs="Arial"/>
        </w:rPr>
        <w:t xml:space="preserve"> Sub-Committee/</w:t>
      </w:r>
      <w:r w:rsidRPr="00A1776F">
        <w:rPr>
          <w:rFonts w:eastAsia="Times New Roman" w:cs="Arial"/>
          <w:color w:val="212121"/>
          <w:lang w:eastAsia="en-US"/>
        </w:rPr>
        <w:t xml:space="preserve"> </w:t>
      </w:r>
      <w:proofErr w:type="spellStart"/>
      <w:r w:rsidRPr="00A1776F">
        <w:rPr>
          <w:rFonts w:eastAsia="Times New Roman" w:cs="Arial"/>
          <w:color w:val="212121"/>
          <w:lang w:eastAsia="en-US"/>
        </w:rPr>
        <w:t>Comité</w:t>
      </w:r>
      <w:proofErr w:type="spellEnd"/>
      <w:r w:rsidRPr="00A1776F">
        <w:rPr>
          <w:rFonts w:eastAsia="Times New Roman" w:cs="Arial"/>
          <w:color w:val="212121"/>
          <w:lang w:eastAsia="en-US"/>
        </w:rPr>
        <w:t xml:space="preserve"> </w:t>
      </w:r>
      <w:proofErr w:type="spellStart"/>
      <w:r w:rsidRPr="00A1776F">
        <w:rPr>
          <w:rFonts w:eastAsia="Times New Roman" w:cs="Arial"/>
          <w:color w:val="212121"/>
          <w:lang w:eastAsia="en-US"/>
        </w:rPr>
        <w:t>règlements</w:t>
      </w:r>
      <w:proofErr w:type="spellEnd"/>
      <w:r w:rsidRPr="00A1776F">
        <w:rPr>
          <w:rFonts w:eastAsia="Times New Roman" w:cs="Arial"/>
          <w:color w:val="212121"/>
          <w:lang w:eastAsia="en-US"/>
        </w:rPr>
        <w:t xml:space="preserve"> </w:t>
      </w:r>
      <w:proofErr w:type="spellStart"/>
      <w:r w:rsidRPr="00A1776F">
        <w:rPr>
          <w:rFonts w:eastAsia="Times New Roman" w:cs="Arial"/>
          <w:color w:val="212121"/>
          <w:lang w:eastAsia="en-US"/>
        </w:rPr>
        <w:t>administratifs</w:t>
      </w:r>
      <w:proofErr w:type="spellEnd"/>
      <w:r w:rsidRPr="00B63538">
        <w:rPr>
          <w:rFonts w:cs="Arial"/>
        </w:rPr>
        <w:t xml:space="preserve"> – Lynn Labrecque King, Ryan Labatt, Guylaine Ouimette, Alec Stratford</w:t>
      </w:r>
      <w:r>
        <w:rPr>
          <w:rFonts w:cs="Arial"/>
        </w:rPr>
        <w:t>, Richard Silver</w:t>
      </w:r>
    </w:p>
    <w:p w:rsidR="00A1776F" w:rsidRDefault="00A1776F" w:rsidP="00A1776F">
      <w:pPr>
        <w:pStyle w:val="ListParagraph"/>
        <w:numPr>
          <w:ilvl w:val="0"/>
          <w:numId w:val="7"/>
        </w:numPr>
        <w:rPr>
          <w:rFonts w:cs="Arial"/>
        </w:rPr>
      </w:pPr>
      <w:r>
        <w:rPr>
          <w:rFonts w:cs="Arial"/>
        </w:rPr>
        <w:lastRenderedPageBreak/>
        <w:t>A number of issues identified in the Bylaws</w:t>
      </w:r>
    </w:p>
    <w:p w:rsidR="00A1776F" w:rsidRDefault="00A1776F" w:rsidP="00A1776F">
      <w:pPr>
        <w:pStyle w:val="ListParagraph"/>
        <w:numPr>
          <w:ilvl w:val="0"/>
          <w:numId w:val="7"/>
        </w:numPr>
        <w:rPr>
          <w:rFonts w:cs="Arial"/>
        </w:rPr>
      </w:pPr>
      <w:r>
        <w:rPr>
          <w:rFonts w:cs="Arial"/>
        </w:rPr>
        <w:t>Legal counsel reviewed the Bylaws – identify current legislation that could impact Bylaws, check for inconsistency in terms</w:t>
      </w:r>
    </w:p>
    <w:p w:rsidR="00A1776F" w:rsidRDefault="00A1776F" w:rsidP="00A1776F">
      <w:pPr>
        <w:pStyle w:val="ListParagraph"/>
        <w:numPr>
          <w:ilvl w:val="0"/>
          <w:numId w:val="7"/>
        </w:numPr>
        <w:rPr>
          <w:rFonts w:cs="Arial"/>
        </w:rPr>
      </w:pPr>
      <w:r>
        <w:rPr>
          <w:rFonts w:cs="Arial"/>
        </w:rPr>
        <w:t>Several sets of Bylaws in the records – unclear which set is the final version and whether they had been adopted</w:t>
      </w:r>
    </w:p>
    <w:p w:rsidR="00A1776F" w:rsidRDefault="00A1776F" w:rsidP="00A1776F">
      <w:pPr>
        <w:pStyle w:val="ListParagraph"/>
        <w:numPr>
          <w:ilvl w:val="0"/>
          <w:numId w:val="7"/>
        </w:numPr>
        <w:rPr>
          <w:rFonts w:cs="Arial"/>
        </w:rPr>
      </w:pPr>
      <w:r>
        <w:rPr>
          <w:rFonts w:cs="Arial"/>
        </w:rPr>
        <w:t>Last set in 2014 – aligned with Incorporation</w:t>
      </w:r>
    </w:p>
    <w:p w:rsidR="00A1776F" w:rsidRDefault="00A1776F" w:rsidP="00A1776F">
      <w:pPr>
        <w:pStyle w:val="ListParagraph"/>
        <w:numPr>
          <w:ilvl w:val="0"/>
          <w:numId w:val="7"/>
        </w:numPr>
        <w:rPr>
          <w:rFonts w:cs="Arial"/>
        </w:rPr>
      </w:pPr>
      <w:r>
        <w:rPr>
          <w:rFonts w:cs="Arial"/>
        </w:rPr>
        <w:t>Terms referred to more than one thing</w:t>
      </w:r>
    </w:p>
    <w:p w:rsidR="00A1776F" w:rsidRDefault="00A1776F" w:rsidP="00A1776F">
      <w:pPr>
        <w:pStyle w:val="ListParagraph"/>
        <w:numPr>
          <w:ilvl w:val="0"/>
          <w:numId w:val="7"/>
        </w:numPr>
        <w:rPr>
          <w:rFonts w:cs="Arial"/>
        </w:rPr>
      </w:pPr>
      <w:r>
        <w:rPr>
          <w:rFonts w:cs="Arial"/>
        </w:rPr>
        <w:t>Lynn has list of direction sent to lawyer (request)</w:t>
      </w:r>
    </w:p>
    <w:p w:rsidR="00A1776F" w:rsidRDefault="00A967CC" w:rsidP="00A1776F">
      <w:pPr>
        <w:ind w:left="360"/>
        <w:rPr>
          <w:rFonts w:cs="Arial"/>
        </w:rPr>
      </w:pPr>
      <w:r>
        <w:rPr>
          <w:rFonts w:cs="Arial"/>
        </w:rPr>
        <w:t>Bylaw questions/comments</w:t>
      </w:r>
    </w:p>
    <w:p w:rsidR="00A1776F" w:rsidRDefault="00A1776F" w:rsidP="00A1776F">
      <w:pPr>
        <w:pStyle w:val="ListParagraph"/>
        <w:numPr>
          <w:ilvl w:val="0"/>
          <w:numId w:val="7"/>
        </w:numPr>
        <w:rPr>
          <w:rFonts w:cs="Arial"/>
        </w:rPr>
      </w:pPr>
      <w:r>
        <w:rPr>
          <w:rFonts w:cs="Arial"/>
        </w:rPr>
        <w:t>Important to maintain different terms</w:t>
      </w:r>
      <w:r w:rsidR="00A967CC">
        <w:rPr>
          <w:rFonts w:cs="Arial"/>
        </w:rPr>
        <w:t xml:space="preserve"> </w:t>
      </w:r>
      <w:r>
        <w:rPr>
          <w:rFonts w:cs="Arial"/>
        </w:rPr>
        <w:t>in the Bylaw because it is a government template</w:t>
      </w:r>
    </w:p>
    <w:p w:rsidR="00A1776F" w:rsidRDefault="00A1776F" w:rsidP="00A1776F">
      <w:pPr>
        <w:pStyle w:val="ListParagraph"/>
        <w:numPr>
          <w:ilvl w:val="0"/>
          <w:numId w:val="7"/>
        </w:numPr>
        <w:rPr>
          <w:rFonts w:cs="Arial"/>
        </w:rPr>
      </w:pPr>
      <w:r>
        <w:rPr>
          <w:rFonts w:cs="Arial"/>
        </w:rPr>
        <w:t>Member refers to organizations</w:t>
      </w:r>
    </w:p>
    <w:p w:rsidR="00A1776F" w:rsidRDefault="00A1776F" w:rsidP="00A1776F">
      <w:pPr>
        <w:pStyle w:val="ListParagraph"/>
        <w:numPr>
          <w:ilvl w:val="0"/>
          <w:numId w:val="7"/>
        </w:numPr>
        <w:rPr>
          <w:rFonts w:cs="Arial"/>
        </w:rPr>
      </w:pPr>
      <w:r>
        <w:rPr>
          <w:rFonts w:cs="Arial"/>
        </w:rPr>
        <w:t>Director at Large - if we want to invite a non-member to participate(non-voting)</w:t>
      </w:r>
    </w:p>
    <w:p w:rsidR="00A1776F" w:rsidRDefault="00A967CC" w:rsidP="00A1776F">
      <w:pPr>
        <w:pStyle w:val="ListParagraph"/>
        <w:numPr>
          <w:ilvl w:val="0"/>
          <w:numId w:val="7"/>
        </w:numPr>
        <w:rPr>
          <w:rFonts w:cs="Arial"/>
        </w:rPr>
      </w:pPr>
      <w:r>
        <w:rPr>
          <w:rFonts w:cs="Arial"/>
        </w:rPr>
        <w:t>Each jurisdiction (member) has one vote</w:t>
      </w:r>
    </w:p>
    <w:p w:rsidR="00A967CC" w:rsidRDefault="00A967CC" w:rsidP="00A967CC">
      <w:pPr>
        <w:pStyle w:val="ListParagraph"/>
        <w:ind w:left="1440"/>
        <w:rPr>
          <w:rFonts w:cs="Arial"/>
        </w:rPr>
      </w:pPr>
      <w:r>
        <w:rPr>
          <w:rFonts w:cs="Arial"/>
        </w:rPr>
        <w:t>Ask lawyer to walk through definitions</w:t>
      </w:r>
    </w:p>
    <w:p w:rsidR="00A967CC" w:rsidRPr="00A967CC" w:rsidRDefault="00A967CC" w:rsidP="00A967CC">
      <w:pPr>
        <w:pStyle w:val="ListParagraph"/>
        <w:numPr>
          <w:ilvl w:val="0"/>
          <w:numId w:val="7"/>
        </w:numPr>
        <w:rPr>
          <w:rFonts w:cs="Arial"/>
        </w:rPr>
      </w:pPr>
      <w:r>
        <w:rPr>
          <w:rFonts w:cs="Arial"/>
        </w:rPr>
        <w:t>Member on executive – is there an additional vote?  Should they be voting member?</w:t>
      </w:r>
    </w:p>
    <w:p w:rsidR="00A967CC" w:rsidRDefault="00A967CC" w:rsidP="00A967CC">
      <w:pPr>
        <w:pStyle w:val="ListParagraph"/>
        <w:numPr>
          <w:ilvl w:val="0"/>
          <w:numId w:val="7"/>
        </w:numPr>
        <w:rPr>
          <w:rFonts w:cs="Arial"/>
        </w:rPr>
      </w:pPr>
      <w:r>
        <w:rPr>
          <w:rFonts w:cs="Arial"/>
        </w:rPr>
        <w:t>Do we use Robert’s Rules?</w:t>
      </w:r>
    </w:p>
    <w:p w:rsidR="00A967CC" w:rsidRDefault="00A967CC" w:rsidP="00A967CC">
      <w:pPr>
        <w:pStyle w:val="ListParagraph"/>
        <w:numPr>
          <w:ilvl w:val="0"/>
          <w:numId w:val="7"/>
        </w:numPr>
        <w:rPr>
          <w:rFonts w:cs="Arial"/>
        </w:rPr>
      </w:pPr>
      <w:r>
        <w:rPr>
          <w:rFonts w:cs="Arial"/>
        </w:rPr>
        <w:t>Can any member make a motion?  Can a non-member make a motion?</w:t>
      </w:r>
    </w:p>
    <w:p w:rsidR="00A967CC" w:rsidRDefault="00A967CC" w:rsidP="00A967CC">
      <w:pPr>
        <w:pStyle w:val="ListParagraph"/>
        <w:numPr>
          <w:ilvl w:val="0"/>
          <w:numId w:val="7"/>
        </w:numPr>
        <w:rPr>
          <w:rFonts w:cs="Arial"/>
        </w:rPr>
      </w:pPr>
      <w:r>
        <w:rPr>
          <w:rFonts w:cs="Arial"/>
        </w:rPr>
        <w:t>Section 35 confusion around Director at large language</w:t>
      </w:r>
    </w:p>
    <w:p w:rsidR="00A967CC" w:rsidRDefault="00A967CC" w:rsidP="00A967CC">
      <w:pPr>
        <w:ind w:left="360"/>
        <w:rPr>
          <w:rFonts w:cs="Arial"/>
        </w:rPr>
      </w:pPr>
      <w:r>
        <w:rPr>
          <w:rFonts w:cs="Arial"/>
        </w:rPr>
        <w:t xml:space="preserve">12:50 p.m. – </w:t>
      </w:r>
      <w:proofErr w:type="spellStart"/>
      <w:r>
        <w:rPr>
          <w:rFonts w:cs="Arial"/>
        </w:rPr>
        <w:t>Landy</w:t>
      </w:r>
      <w:proofErr w:type="spellEnd"/>
    </w:p>
    <w:p w:rsidR="00A967CC" w:rsidRDefault="00A967CC" w:rsidP="00A967CC">
      <w:pPr>
        <w:pStyle w:val="ListParagraph"/>
        <w:numPr>
          <w:ilvl w:val="0"/>
          <w:numId w:val="7"/>
        </w:numPr>
        <w:rPr>
          <w:rFonts w:cs="Arial"/>
        </w:rPr>
      </w:pPr>
      <w:r>
        <w:rPr>
          <w:rFonts w:cs="Arial"/>
        </w:rPr>
        <w:t>Member - organization</w:t>
      </w:r>
    </w:p>
    <w:p w:rsidR="00A967CC" w:rsidRDefault="00A967CC" w:rsidP="00A967CC">
      <w:pPr>
        <w:pStyle w:val="ListParagraph"/>
        <w:numPr>
          <w:ilvl w:val="0"/>
          <w:numId w:val="7"/>
        </w:numPr>
        <w:rPr>
          <w:rFonts w:cs="Arial"/>
        </w:rPr>
      </w:pPr>
      <w:r>
        <w:rPr>
          <w:rFonts w:cs="Arial"/>
        </w:rPr>
        <w:t>Member representatives – individuals from each organization</w:t>
      </w:r>
    </w:p>
    <w:p w:rsidR="00D35C6D" w:rsidRDefault="00D35C6D" w:rsidP="00D35C6D">
      <w:pPr>
        <w:pStyle w:val="ListParagraph"/>
        <w:numPr>
          <w:ilvl w:val="1"/>
          <w:numId w:val="7"/>
        </w:numPr>
        <w:rPr>
          <w:rFonts w:cs="Arial"/>
        </w:rPr>
      </w:pPr>
      <w:r>
        <w:rPr>
          <w:rFonts w:cs="Arial"/>
        </w:rPr>
        <w:t>Advocate on behalf of member</w:t>
      </w:r>
    </w:p>
    <w:p w:rsidR="00A967CC" w:rsidRDefault="00A967CC" w:rsidP="00A967CC">
      <w:pPr>
        <w:pStyle w:val="ListParagraph"/>
        <w:numPr>
          <w:ilvl w:val="0"/>
          <w:numId w:val="7"/>
        </w:numPr>
        <w:rPr>
          <w:rFonts w:cs="Arial"/>
        </w:rPr>
      </w:pPr>
      <w:r>
        <w:rPr>
          <w:rFonts w:cs="Arial"/>
        </w:rPr>
        <w:t>Director- also the individuals elected to BOD</w:t>
      </w:r>
    </w:p>
    <w:p w:rsidR="00D35C6D" w:rsidRPr="00D35C6D" w:rsidRDefault="00D35C6D" w:rsidP="00D35C6D">
      <w:pPr>
        <w:pStyle w:val="ListParagraph"/>
        <w:numPr>
          <w:ilvl w:val="1"/>
          <w:numId w:val="7"/>
        </w:numPr>
        <w:rPr>
          <w:rFonts w:cs="Arial"/>
        </w:rPr>
      </w:pPr>
      <w:r>
        <w:rPr>
          <w:rFonts w:cs="Arial"/>
        </w:rPr>
        <w:t>Acting on behalf of council</w:t>
      </w:r>
    </w:p>
    <w:p w:rsidR="00A967CC" w:rsidRDefault="00A967CC" w:rsidP="00A967CC">
      <w:pPr>
        <w:pStyle w:val="ListParagraph"/>
        <w:numPr>
          <w:ilvl w:val="0"/>
          <w:numId w:val="7"/>
        </w:numPr>
        <w:rPr>
          <w:rFonts w:cs="Arial"/>
        </w:rPr>
      </w:pPr>
      <w:r>
        <w:rPr>
          <w:rFonts w:cs="Arial"/>
        </w:rPr>
        <w:t>At any given time these will be the same</w:t>
      </w:r>
      <w:r w:rsidR="00D35C6D">
        <w:rPr>
          <w:rFonts w:cs="Arial"/>
        </w:rPr>
        <w:t>, acting in different capacities</w:t>
      </w:r>
    </w:p>
    <w:p w:rsidR="00D35C6D" w:rsidRDefault="00D35C6D" w:rsidP="00A967CC">
      <w:pPr>
        <w:pStyle w:val="ListParagraph"/>
        <w:numPr>
          <w:ilvl w:val="0"/>
          <w:numId w:val="7"/>
        </w:numPr>
        <w:rPr>
          <w:rFonts w:cs="Arial"/>
        </w:rPr>
      </w:pPr>
      <w:r>
        <w:rPr>
          <w:rFonts w:cs="Arial"/>
        </w:rPr>
        <w:t>When director or executive capacity, you would be focused on CCSWR</w:t>
      </w:r>
    </w:p>
    <w:p w:rsidR="00D35C6D" w:rsidRDefault="00D35C6D" w:rsidP="00A967CC">
      <w:pPr>
        <w:pStyle w:val="ListParagraph"/>
        <w:numPr>
          <w:ilvl w:val="0"/>
          <w:numId w:val="7"/>
        </w:numPr>
        <w:rPr>
          <w:rFonts w:cs="Arial"/>
        </w:rPr>
      </w:pPr>
      <w:r>
        <w:rPr>
          <w:rFonts w:cs="Arial"/>
        </w:rPr>
        <w:t>2 member representatives – 1 staff and 1 board member –between these 2 individuals, they get one vote</w:t>
      </w:r>
    </w:p>
    <w:p w:rsidR="00D35C6D" w:rsidRDefault="00D35C6D" w:rsidP="00A967CC">
      <w:pPr>
        <w:pStyle w:val="ListParagraph"/>
        <w:numPr>
          <w:ilvl w:val="0"/>
          <w:numId w:val="7"/>
        </w:numPr>
        <w:rPr>
          <w:rFonts w:cs="Arial"/>
        </w:rPr>
      </w:pPr>
      <w:r>
        <w:rPr>
          <w:rFonts w:cs="Arial"/>
        </w:rPr>
        <w:t>Each Director will have one vote</w:t>
      </w:r>
    </w:p>
    <w:p w:rsidR="00D35C6D" w:rsidRDefault="00D35C6D" w:rsidP="00A967CC">
      <w:pPr>
        <w:pStyle w:val="ListParagraph"/>
        <w:numPr>
          <w:ilvl w:val="0"/>
          <w:numId w:val="7"/>
        </w:numPr>
        <w:rPr>
          <w:rFonts w:cs="Arial"/>
        </w:rPr>
      </w:pPr>
      <w:r>
        <w:rPr>
          <w:rFonts w:cs="Arial"/>
        </w:rPr>
        <w:t xml:space="preserve">Article 18 - at any meetings of the members, 2 representatives, </w:t>
      </w:r>
    </w:p>
    <w:p w:rsidR="00D35C6D" w:rsidRDefault="00D35C6D" w:rsidP="00A967CC">
      <w:pPr>
        <w:pStyle w:val="ListParagraph"/>
        <w:numPr>
          <w:ilvl w:val="0"/>
          <w:numId w:val="7"/>
        </w:numPr>
        <w:rPr>
          <w:rFonts w:cs="Arial"/>
        </w:rPr>
      </w:pPr>
      <w:r>
        <w:rPr>
          <w:rFonts w:cs="Arial"/>
        </w:rPr>
        <w:t xml:space="preserve">Meetings of Directors </w:t>
      </w:r>
    </w:p>
    <w:p w:rsidR="00D35C6D" w:rsidRDefault="00D35C6D" w:rsidP="00A967CC">
      <w:pPr>
        <w:pStyle w:val="ListParagraph"/>
        <w:numPr>
          <w:ilvl w:val="0"/>
          <w:numId w:val="7"/>
        </w:numPr>
        <w:rPr>
          <w:rFonts w:cs="Arial"/>
        </w:rPr>
      </w:pPr>
      <w:r>
        <w:rPr>
          <w:rFonts w:cs="Arial"/>
        </w:rPr>
        <w:t>Meetings of Members</w:t>
      </w:r>
    </w:p>
    <w:p w:rsidR="00D35C6D" w:rsidRDefault="00D35C6D" w:rsidP="00A967CC">
      <w:pPr>
        <w:pStyle w:val="ListParagraph"/>
        <w:numPr>
          <w:ilvl w:val="0"/>
          <w:numId w:val="7"/>
        </w:numPr>
        <w:rPr>
          <w:rFonts w:cs="Arial"/>
        </w:rPr>
      </w:pPr>
      <w:r>
        <w:rPr>
          <w:rFonts w:cs="Arial"/>
        </w:rPr>
        <w:t>Officers – Directors designate the officers (article 33) – could be anyone</w:t>
      </w:r>
    </w:p>
    <w:p w:rsidR="00D35C6D" w:rsidRDefault="00D35C6D" w:rsidP="00A967CC">
      <w:pPr>
        <w:pStyle w:val="ListParagraph"/>
        <w:numPr>
          <w:ilvl w:val="0"/>
          <w:numId w:val="7"/>
        </w:numPr>
        <w:rPr>
          <w:rFonts w:cs="Arial"/>
        </w:rPr>
      </w:pPr>
      <w:r>
        <w:rPr>
          <w:rFonts w:cs="Arial"/>
        </w:rPr>
        <w:t>President, VP must be director</w:t>
      </w:r>
    </w:p>
    <w:p w:rsidR="00D35C6D" w:rsidRDefault="00D35C6D" w:rsidP="00A967CC">
      <w:pPr>
        <w:pStyle w:val="ListParagraph"/>
        <w:numPr>
          <w:ilvl w:val="0"/>
          <w:numId w:val="7"/>
        </w:numPr>
        <w:rPr>
          <w:rFonts w:cs="Arial"/>
        </w:rPr>
      </w:pPr>
      <w:r>
        <w:rPr>
          <w:rFonts w:cs="Arial"/>
        </w:rPr>
        <w:t>Secretary, Treasurer – don’t need to be director</w:t>
      </w:r>
    </w:p>
    <w:p w:rsidR="00D35C6D" w:rsidRDefault="009C4B71" w:rsidP="00A967CC">
      <w:pPr>
        <w:pStyle w:val="ListParagraph"/>
        <w:numPr>
          <w:ilvl w:val="0"/>
          <w:numId w:val="7"/>
        </w:numPr>
        <w:rPr>
          <w:rFonts w:cs="Arial"/>
        </w:rPr>
      </w:pPr>
      <w:r>
        <w:rPr>
          <w:rFonts w:cs="Arial"/>
        </w:rPr>
        <w:t>What is the difference between meetings of members and meetings of directors?</w:t>
      </w:r>
    </w:p>
    <w:p w:rsidR="009C4B71" w:rsidRDefault="009C4B71" w:rsidP="00A967CC">
      <w:pPr>
        <w:pStyle w:val="ListParagraph"/>
        <w:numPr>
          <w:ilvl w:val="0"/>
          <w:numId w:val="7"/>
        </w:numPr>
        <w:rPr>
          <w:rFonts w:cs="Arial"/>
        </w:rPr>
      </w:pPr>
      <w:r>
        <w:rPr>
          <w:rFonts w:cs="Arial"/>
        </w:rPr>
        <w:t>AGA – meeting of members – each province has 1 vote</w:t>
      </w:r>
    </w:p>
    <w:p w:rsidR="009C4B71" w:rsidRDefault="009C4B71" w:rsidP="00A967CC">
      <w:pPr>
        <w:pStyle w:val="ListParagraph"/>
        <w:numPr>
          <w:ilvl w:val="0"/>
          <w:numId w:val="7"/>
        </w:numPr>
        <w:rPr>
          <w:rFonts w:cs="Arial"/>
        </w:rPr>
      </w:pPr>
      <w:r>
        <w:rPr>
          <w:rFonts w:cs="Arial"/>
        </w:rPr>
        <w:t>BOD – meeting of directors – each province has 2 votes</w:t>
      </w:r>
    </w:p>
    <w:p w:rsidR="009C4B71" w:rsidRDefault="009C4B71" w:rsidP="00A967CC">
      <w:pPr>
        <w:pStyle w:val="ListParagraph"/>
        <w:numPr>
          <w:ilvl w:val="0"/>
          <w:numId w:val="7"/>
        </w:numPr>
        <w:rPr>
          <w:rFonts w:cs="Arial"/>
        </w:rPr>
      </w:pPr>
      <w:r>
        <w:rPr>
          <w:rFonts w:cs="Arial"/>
        </w:rPr>
        <w:t>Directors vote to elect officers – both member A and B could be on the executive</w:t>
      </w:r>
    </w:p>
    <w:p w:rsidR="009C4B71" w:rsidRPr="009C4B71" w:rsidRDefault="009C4B71" w:rsidP="009C4B71">
      <w:pPr>
        <w:ind w:left="1080"/>
        <w:rPr>
          <w:rFonts w:cs="Arial"/>
        </w:rPr>
      </w:pPr>
    </w:p>
    <w:p w:rsidR="009C4B71" w:rsidRPr="009C4B71" w:rsidRDefault="009C4B71" w:rsidP="009C4B71">
      <w:pPr>
        <w:pStyle w:val="ListParagraph"/>
        <w:numPr>
          <w:ilvl w:val="0"/>
          <w:numId w:val="7"/>
        </w:numPr>
        <w:rPr>
          <w:rFonts w:cs="Arial"/>
        </w:rPr>
      </w:pPr>
      <w:r>
        <w:rPr>
          <w:rFonts w:cs="Arial"/>
        </w:rPr>
        <w:lastRenderedPageBreak/>
        <w:t>Director at large – Article 35- director of the corporation who is not a member representative</w:t>
      </w:r>
    </w:p>
    <w:p w:rsidR="009C4B71" w:rsidRPr="009C4B71" w:rsidRDefault="009C4B71" w:rsidP="009C4B71">
      <w:pPr>
        <w:pStyle w:val="ListParagraph"/>
        <w:numPr>
          <w:ilvl w:val="0"/>
          <w:numId w:val="7"/>
        </w:numPr>
        <w:rPr>
          <w:rFonts w:cs="Arial"/>
        </w:rPr>
      </w:pPr>
      <w:r>
        <w:rPr>
          <w:rFonts w:cs="Arial"/>
        </w:rPr>
        <w:t>Don’t have to be a member to be a director</w:t>
      </w:r>
    </w:p>
    <w:p w:rsidR="009C4B71" w:rsidRDefault="009C4B71" w:rsidP="009C4B71">
      <w:pPr>
        <w:pStyle w:val="ListParagraph"/>
        <w:numPr>
          <w:ilvl w:val="0"/>
          <w:numId w:val="7"/>
        </w:numPr>
        <w:rPr>
          <w:rFonts w:cs="Arial"/>
        </w:rPr>
      </w:pPr>
      <w:r>
        <w:rPr>
          <w:rFonts w:cs="Arial"/>
        </w:rPr>
        <w:t xml:space="preserve">Can we delete member at large?  </w:t>
      </w:r>
    </w:p>
    <w:p w:rsidR="009C4B71" w:rsidRDefault="009C4B71" w:rsidP="009C4B71">
      <w:pPr>
        <w:pStyle w:val="ListParagraph"/>
        <w:numPr>
          <w:ilvl w:val="0"/>
          <w:numId w:val="7"/>
        </w:numPr>
        <w:rPr>
          <w:rFonts w:cs="Arial"/>
        </w:rPr>
      </w:pPr>
      <w:r>
        <w:rPr>
          <w:rFonts w:cs="Arial"/>
        </w:rPr>
        <w:t>Member at large has a vote – do you only want member organization to vote?</w:t>
      </w:r>
    </w:p>
    <w:p w:rsidR="009C4B71" w:rsidRDefault="009C4B71" w:rsidP="009C4B71">
      <w:pPr>
        <w:pStyle w:val="ListParagraph"/>
        <w:numPr>
          <w:ilvl w:val="0"/>
          <w:numId w:val="7"/>
        </w:numPr>
        <w:rPr>
          <w:rFonts w:cs="Arial"/>
        </w:rPr>
      </w:pPr>
      <w:r>
        <w:rPr>
          <w:rFonts w:cs="Arial"/>
        </w:rPr>
        <w:t>Not a requirement to have a director at large</w:t>
      </w:r>
    </w:p>
    <w:p w:rsidR="009C4B71" w:rsidRDefault="009C4B71" w:rsidP="009C4B71">
      <w:pPr>
        <w:pStyle w:val="ListParagraph"/>
        <w:numPr>
          <w:ilvl w:val="0"/>
          <w:numId w:val="7"/>
        </w:numPr>
        <w:rPr>
          <w:rFonts w:cs="Arial"/>
        </w:rPr>
      </w:pPr>
      <w:r>
        <w:rPr>
          <w:rFonts w:cs="Arial"/>
        </w:rPr>
        <w:t>You can always have additional directors, regardless of whether they are called directors at large</w:t>
      </w:r>
    </w:p>
    <w:p w:rsidR="009C4B71" w:rsidRDefault="009C4B71" w:rsidP="009C4B71">
      <w:pPr>
        <w:pStyle w:val="ListParagraph"/>
        <w:numPr>
          <w:ilvl w:val="0"/>
          <w:numId w:val="7"/>
        </w:numPr>
        <w:rPr>
          <w:rFonts w:cs="Arial"/>
        </w:rPr>
      </w:pPr>
      <w:r>
        <w:rPr>
          <w:rFonts w:cs="Arial"/>
        </w:rPr>
        <w:t xml:space="preserve">Do we need </w:t>
      </w:r>
      <w:proofErr w:type="spellStart"/>
      <w:r>
        <w:rPr>
          <w:rFonts w:cs="Arial"/>
        </w:rPr>
        <w:t>st</w:t>
      </w:r>
      <w:proofErr w:type="spellEnd"/>
      <w:r>
        <w:rPr>
          <w:rFonts w:cs="Arial"/>
        </w:rPr>
        <w:t xml:space="preserve"> state parliamentary procedures in bylaws – not a requirement</w:t>
      </w:r>
    </w:p>
    <w:p w:rsidR="009C4B71" w:rsidRDefault="009C4B71" w:rsidP="009C4B71">
      <w:pPr>
        <w:pStyle w:val="ListParagraph"/>
        <w:numPr>
          <w:ilvl w:val="0"/>
          <w:numId w:val="7"/>
        </w:numPr>
        <w:rPr>
          <w:rFonts w:cs="Arial"/>
        </w:rPr>
      </w:pPr>
      <w:r>
        <w:rPr>
          <w:rFonts w:cs="Arial"/>
        </w:rPr>
        <w:t>More flexibility if not in the bylaw</w:t>
      </w:r>
    </w:p>
    <w:p w:rsidR="009C4B71" w:rsidRDefault="009C4B71" w:rsidP="009C4B71">
      <w:pPr>
        <w:pStyle w:val="ListParagraph"/>
        <w:numPr>
          <w:ilvl w:val="0"/>
          <w:numId w:val="7"/>
        </w:numPr>
        <w:rPr>
          <w:rFonts w:cs="Arial"/>
        </w:rPr>
      </w:pPr>
      <w:r>
        <w:rPr>
          <w:rFonts w:cs="Arial"/>
        </w:rPr>
        <w:t>AGA – approved financial statements</w:t>
      </w:r>
    </w:p>
    <w:p w:rsidR="007170DB" w:rsidRDefault="009C4B71" w:rsidP="007170DB">
      <w:pPr>
        <w:pStyle w:val="ListParagraph"/>
        <w:numPr>
          <w:ilvl w:val="0"/>
          <w:numId w:val="7"/>
        </w:numPr>
        <w:rPr>
          <w:rFonts w:cs="Arial"/>
        </w:rPr>
      </w:pPr>
      <w:r>
        <w:rPr>
          <w:rFonts w:cs="Arial"/>
        </w:rPr>
        <w:t xml:space="preserve">Financials </w:t>
      </w:r>
      <w:r w:rsidR="007170DB">
        <w:rPr>
          <w:rFonts w:cs="Arial"/>
        </w:rPr>
        <w:t>–</w:t>
      </w:r>
      <w:r>
        <w:rPr>
          <w:rFonts w:cs="Arial"/>
        </w:rPr>
        <w:t xml:space="preserve"> </w:t>
      </w:r>
      <w:proofErr w:type="spellStart"/>
      <w:r w:rsidR="007170DB">
        <w:rPr>
          <w:rFonts w:cs="Arial"/>
        </w:rPr>
        <w:t>Landy</w:t>
      </w:r>
      <w:proofErr w:type="spellEnd"/>
      <w:r w:rsidR="007170DB">
        <w:rPr>
          <w:rFonts w:cs="Arial"/>
        </w:rPr>
        <w:t xml:space="preserve"> will check where this approval needs to happen (AGA or BOD)</w:t>
      </w:r>
    </w:p>
    <w:p w:rsidR="007170DB" w:rsidRDefault="007170DB" w:rsidP="007170DB">
      <w:pPr>
        <w:pStyle w:val="ListParagraph"/>
        <w:numPr>
          <w:ilvl w:val="0"/>
          <w:numId w:val="7"/>
        </w:numPr>
        <w:rPr>
          <w:rFonts w:cs="Arial"/>
        </w:rPr>
      </w:pPr>
      <w:r>
        <w:rPr>
          <w:rFonts w:cs="Arial"/>
        </w:rPr>
        <w:t>All encouraged to send questions to Lynn</w:t>
      </w:r>
    </w:p>
    <w:p w:rsidR="007170DB" w:rsidRDefault="007170DB" w:rsidP="007170DB">
      <w:pPr>
        <w:pStyle w:val="ListParagraph"/>
        <w:numPr>
          <w:ilvl w:val="0"/>
          <w:numId w:val="7"/>
        </w:numPr>
        <w:rPr>
          <w:rFonts w:cs="Arial"/>
        </w:rPr>
      </w:pPr>
      <w:r>
        <w:rPr>
          <w:rFonts w:cs="Arial"/>
        </w:rPr>
        <w:t>2 votes versus one vote – what do individuals want?</w:t>
      </w:r>
    </w:p>
    <w:p w:rsidR="007170DB" w:rsidRDefault="007170DB" w:rsidP="007170DB">
      <w:pPr>
        <w:pStyle w:val="ListParagraph"/>
        <w:numPr>
          <w:ilvl w:val="1"/>
          <w:numId w:val="7"/>
        </w:numPr>
        <w:rPr>
          <w:rFonts w:cs="Arial"/>
        </w:rPr>
      </w:pPr>
      <w:r>
        <w:rPr>
          <w:rFonts w:cs="Arial"/>
        </w:rPr>
        <w:t>Consensus that it was always the intention that jurisdiction would have one vote</w:t>
      </w:r>
    </w:p>
    <w:p w:rsidR="007170DB" w:rsidRPr="007170DB" w:rsidRDefault="007170DB" w:rsidP="007170DB">
      <w:pPr>
        <w:pStyle w:val="ListParagraph"/>
        <w:numPr>
          <w:ilvl w:val="1"/>
          <w:numId w:val="7"/>
        </w:numPr>
        <w:rPr>
          <w:rFonts w:cs="Arial"/>
        </w:rPr>
      </w:pPr>
      <w:r>
        <w:rPr>
          <w:rFonts w:cs="Arial"/>
        </w:rPr>
        <w:t>Flexibility –ensure voting member can change from meeting to meeting</w:t>
      </w:r>
    </w:p>
    <w:p w:rsidR="00A1776F" w:rsidRPr="00B63538" w:rsidRDefault="00A1776F" w:rsidP="00A1776F">
      <w:pPr>
        <w:pStyle w:val="HTMLPreformatted"/>
        <w:shd w:val="clear" w:color="auto" w:fill="FFFFFF"/>
        <w:ind w:left="360"/>
        <w:rPr>
          <w:rFonts w:asciiTheme="minorHAnsi" w:eastAsia="Times New Roman" w:hAnsiTheme="minorHAnsi" w:cs="Arial"/>
          <w:color w:val="212121"/>
          <w:sz w:val="22"/>
          <w:szCs w:val="22"/>
          <w:lang w:val="en-US" w:eastAsia="en-US"/>
        </w:rPr>
      </w:pPr>
      <w:proofErr w:type="spellStart"/>
      <w:r w:rsidRPr="00B63538">
        <w:rPr>
          <w:rFonts w:asciiTheme="minorHAnsi" w:hAnsiTheme="minorHAnsi" w:cs="Arial"/>
          <w:sz w:val="22"/>
          <w:szCs w:val="22"/>
        </w:rPr>
        <w:t>Intersectoral</w:t>
      </w:r>
      <w:proofErr w:type="spellEnd"/>
      <w:r w:rsidRPr="00B63538">
        <w:rPr>
          <w:rFonts w:asciiTheme="minorHAnsi" w:hAnsiTheme="minorHAnsi" w:cs="Arial"/>
          <w:sz w:val="22"/>
          <w:szCs w:val="22"/>
        </w:rPr>
        <w:t xml:space="preserve"> Committee/</w:t>
      </w:r>
      <w:r w:rsidRPr="00972129">
        <w:rPr>
          <w:rFonts w:asciiTheme="minorHAnsi" w:eastAsia="Times New Roman" w:hAnsiTheme="minorHAnsi" w:cs="Arial"/>
          <w:color w:val="212121"/>
          <w:sz w:val="22"/>
          <w:szCs w:val="22"/>
          <w:lang w:eastAsia="en-US"/>
        </w:rPr>
        <w:t xml:space="preserve"> </w:t>
      </w:r>
      <w:proofErr w:type="spellStart"/>
      <w:r w:rsidRPr="00972129">
        <w:rPr>
          <w:rFonts w:asciiTheme="minorHAnsi" w:eastAsia="Times New Roman" w:hAnsiTheme="minorHAnsi" w:cs="Arial"/>
          <w:color w:val="212121"/>
          <w:sz w:val="22"/>
          <w:szCs w:val="22"/>
          <w:lang w:eastAsia="en-US"/>
        </w:rPr>
        <w:t>Comité</w:t>
      </w:r>
      <w:proofErr w:type="spellEnd"/>
      <w:r w:rsidRPr="00972129">
        <w:rPr>
          <w:rFonts w:asciiTheme="minorHAnsi" w:eastAsia="Times New Roman" w:hAnsiTheme="minorHAnsi" w:cs="Arial"/>
          <w:color w:val="212121"/>
          <w:sz w:val="22"/>
          <w:szCs w:val="22"/>
          <w:lang w:eastAsia="en-US"/>
        </w:rPr>
        <w:t xml:space="preserve"> </w:t>
      </w:r>
      <w:proofErr w:type="spellStart"/>
      <w:r w:rsidRPr="00972129">
        <w:rPr>
          <w:rFonts w:asciiTheme="minorHAnsi" w:eastAsia="Times New Roman" w:hAnsiTheme="minorHAnsi" w:cs="Arial"/>
          <w:color w:val="212121"/>
          <w:sz w:val="22"/>
          <w:szCs w:val="22"/>
          <w:lang w:eastAsia="en-US"/>
        </w:rPr>
        <w:t>in</w:t>
      </w:r>
      <w:r w:rsidRPr="001B4029">
        <w:rPr>
          <w:rFonts w:asciiTheme="minorHAnsi" w:eastAsia="Times New Roman" w:hAnsiTheme="minorHAnsi" w:cs="Arial"/>
          <w:color w:val="212121"/>
          <w:sz w:val="22"/>
          <w:szCs w:val="22"/>
          <w:lang w:eastAsia="en-US"/>
        </w:rPr>
        <w:t>tersect</w:t>
      </w:r>
      <w:r w:rsidRPr="00A1776F">
        <w:rPr>
          <w:rFonts w:asciiTheme="minorHAnsi" w:eastAsia="Times New Roman" w:hAnsiTheme="minorHAnsi" w:cs="Arial"/>
          <w:color w:val="212121"/>
          <w:sz w:val="22"/>
          <w:szCs w:val="22"/>
          <w:lang w:eastAsia="en-US"/>
        </w:rPr>
        <w:t>oriel</w:t>
      </w:r>
      <w:proofErr w:type="spellEnd"/>
      <w:r w:rsidRPr="00B63538">
        <w:rPr>
          <w:rFonts w:asciiTheme="minorHAnsi" w:hAnsiTheme="minorHAnsi" w:cs="Arial"/>
          <w:sz w:val="22"/>
          <w:szCs w:val="22"/>
        </w:rPr>
        <w:t xml:space="preserve"> – Lynn Labrecque King, Lise Betteridge</w:t>
      </w:r>
    </w:p>
    <w:p w:rsidR="007170DB" w:rsidRDefault="007170DB" w:rsidP="007170DB">
      <w:pPr>
        <w:pStyle w:val="ListParagraph"/>
        <w:numPr>
          <w:ilvl w:val="0"/>
          <w:numId w:val="7"/>
        </w:numPr>
        <w:rPr>
          <w:rFonts w:cs="Arial"/>
          <w:lang w:val="en-US"/>
        </w:rPr>
      </w:pPr>
      <w:proofErr w:type="spellStart"/>
      <w:r>
        <w:rPr>
          <w:rFonts w:cs="Arial"/>
          <w:lang w:val="en-US"/>
        </w:rPr>
        <w:t>Intersectoral</w:t>
      </w:r>
      <w:proofErr w:type="spellEnd"/>
      <w:r>
        <w:rPr>
          <w:rFonts w:cs="Arial"/>
          <w:lang w:val="en-US"/>
        </w:rPr>
        <w:t xml:space="preserve"> Committee met this morning.  Membership – CASW, CASWE, CCSWR. CASWE requested a third participant from Dean’s and Directors group.  Consensus model so no concern about additional member from CASWE.  </w:t>
      </w:r>
    </w:p>
    <w:p w:rsidR="005B4C50" w:rsidRDefault="007170DB" w:rsidP="007170DB">
      <w:pPr>
        <w:pStyle w:val="ListParagraph"/>
        <w:numPr>
          <w:ilvl w:val="0"/>
          <w:numId w:val="7"/>
        </w:numPr>
        <w:rPr>
          <w:rFonts w:cs="Arial"/>
          <w:lang w:val="en-US"/>
        </w:rPr>
      </w:pPr>
      <w:r>
        <w:rPr>
          <w:rFonts w:cs="Arial"/>
          <w:lang w:val="en-US"/>
        </w:rPr>
        <w:t>Downgrading of social work skills</w:t>
      </w:r>
      <w:r w:rsidR="005B4C50">
        <w:rPr>
          <w:rFonts w:cs="Arial"/>
          <w:lang w:val="en-US"/>
        </w:rPr>
        <w:t>/practice</w:t>
      </w:r>
      <w:r>
        <w:rPr>
          <w:rFonts w:cs="Arial"/>
          <w:lang w:val="en-US"/>
        </w:rPr>
        <w:t xml:space="preserve"> in child welfa</w:t>
      </w:r>
      <w:r w:rsidR="005B4C50">
        <w:rPr>
          <w:rFonts w:cs="Arial"/>
          <w:lang w:val="en-US"/>
        </w:rPr>
        <w:t>re and potentially other groups</w:t>
      </w:r>
    </w:p>
    <w:p w:rsidR="005B4C50" w:rsidRDefault="005B4C50" w:rsidP="007170DB">
      <w:pPr>
        <w:pStyle w:val="ListParagraph"/>
        <w:numPr>
          <w:ilvl w:val="0"/>
          <w:numId w:val="7"/>
        </w:numPr>
        <w:rPr>
          <w:rFonts w:cs="Arial"/>
          <w:lang w:val="en-US"/>
        </w:rPr>
      </w:pPr>
      <w:r>
        <w:rPr>
          <w:rFonts w:cs="Arial"/>
          <w:lang w:val="en-US"/>
        </w:rPr>
        <w:t>Promotion of having social workers in social work jobs</w:t>
      </w:r>
    </w:p>
    <w:p w:rsidR="005B4C50" w:rsidRDefault="005B4C50" w:rsidP="007170DB">
      <w:pPr>
        <w:pStyle w:val="ListParagraph"/>
        <w:numPr>
          <w:ilvl w:val="0"/>
          <w:numId w:val="7"/>
        </w:numPr>
        <w:rPr>
          <w:rFonts w:cs="Arial"/>
          <w:lang w:val="en-US"/>
        </w:rPr>
      </w:pPr>
      <w:r>
        <w:rPr>
          <w:rFonts w:cs="Arial"/>
          <w:lang w:val="en-US"/>
        </w:rPr>
        <w:t>Encompass more broadly –what is social work practice</w:t>
      </w:r>
    </w:p>
    <w:p w:rsidR="005B4C50" w:rsidRDefault="007170DB" w:rsidP="007170DB">
      <w:pPr>
        <w:pStyle w:val="ListParagraph"/>
        <w:numPr>
          <w:ilvl w:val="0"/>
          <w:numId w:val="7"/>
        </w:numPr>
        <w:rPr>
          <w:rFonts w:cs="Arial"/>
          <w:lang w:val="en-US"/>
        </w:rPr>
      </w:pPr>
      <w:r>
        <w:rPr>
          <w:rFonts w:cs="Arial"/>
          <w:lang w:val="en-US"/>
        </w:rPr>
        <w:t xml:space="preserve"> </w:t>
      </w:r>
      <w:r w:rsidR="005B4C50">
        <w:rPr>
          <w:rFonts w:cs="Arial"/>
          <w:lang w:val="en-US"/>
        </w:rPr>
        <w:t>Ensure clarity of message here</w:t>
      </w:r>
    </w:p>
    <w:p w:rsidR="007170DB" w:rsidRDefault="007170DB" w:rsidP="007170DB">
      <w:pPr>
        <w:pStyle w:val="ListParagraph"/>
        <w:numPr>
          <w:ilvl w:val="0"/>
          <w:numId w:val="7"/>
        </w:numPr>
        <w:rPr>
          <w:rFonts w:cs="Arial"/>
          <w:lang w:val="en-US"/>
        </w:rPr>
      </w:pPr>
      <w:r>
        <w:rPr>
          <w:rFonts w:cs="Arial"/>
          <w:lang w:val="en-US"/>
        </w:rPr>
        <w:t>Collaboration on research project</w:t>
      </w:r>
    </w:p>
    <w:p w:rsidR="005B4C50" w:rsidRDefault="007170DB" w:rsidP="007170DB">
      <w:pPr>
        <w:pStyle w:val="ListParagraph"/>
        <w:numPr>
          <w:ilvl w:val="0"/>
          <w:numId w:val="7"/>
        </w:numPr>
        <w:rPr>
          <w:rFonts w:cs="Arial"/>
          <w:lang w:val="en-US"/>
        </w:rPr>
      </w:pPr>
      <w:r>
        <w:rPr>
          <w:rFonts w:cs="Arial"/>
          <w:lang w:val="en-US"/>
        </w:rPr>
        <w:t>Exploring more formal ways for Faculty to bring research forward</w:t>
      </w:r>
    </w:p>
    <w:p w:rsidR="007170DB" w:rsidRDefault="005B4C50" w:rsidP="007170DB">
      <w:pPr>
        <w:pStyle w:val="ListParagraph"/>
        <w:numPr>
          <w:ilvl w:val="0"/>
          <w:numId w:val="7"/>
        </w:numPr>
        <w:rPr>
          <w:rFonts w:cs="Arial"/>
          <w:lang w:val="en-US"/>
        </w:rPr>
      </w:pPr>
      <w:r>
        <w:rPr>
          <w:rFonts w:cs="Arial"/>
          <w:lang w:val="en-US"/>
        </w:rPr>
        <w:t>National social work month statement – worked well</w:t>
      </w:r>
      <w:r w:rsidR="007170DB">
        <w:rPr>
          <w:rFonts w:cs="Arial"/>
          <w:lang w:val="en-US"/>
        </w:rPr>
        <w:t xml:space="preserve">  </w:t>
      </w:r>
    </w:p>
    <w:p w:rsidR="005B4C50" w:rsidRDefault="005B4C50" w:rsidP="007170DB">
      <w:pPr>
        <w:pStyle w:val="ListParagraph"/>
        <w:numPr>
          <w:ilvl w:val="0"/>
          <w:numId w:val="7"/>
        </w:numPr>
        <w:rPr>
          <w:rFonts w:cs="Arial"/>
          <w:lang w:val="en-US"/>
        </w:rPr>
      </w:pPr>
      <w:r>
        <w:rPr>
          <w:rFonts w:cs="Arial"/>
          <w:lang w:val="en-US"/>
        </w:rPr>
        <w:t>Promoting unity of  purpose – need to be intentional about what social work practice is</w:t>
      </w:r>
    </w:p>
    <w:p w:rsidR="005B4C50" w:rsidRDefault="005B4C50" w:rsidP="007170DB">
      <w:pPr>
        <w:pStyle w:val="ListParagraph"/>
        <w:numPr>
          <w:ilvl w:val="0"/>
          <w:numId w:val="7"/>
        </w:numPr>
        <w:rPr>
          <w:rFonts w:cs="Arial"/>
          <w:lang w:val="en-US"/>
        </w:rPr>
      </w:pPr>
      <w:r>
        <w:rPr>
          <w:rFonts w:cs="Arial"/>
          <w:lang w:val="en-US"/>
        </w:rPr>
        <w:t>Work towards joint key messages  -unified Canadian message</w:t>
      </w:r>
    </w:p>
    <w:p w:rsidR="005B4C50" w:rsidRDefault="005B4C50" w:rsidP="007170DB">
      <w:pPr>
        <w:pStyle w:val="ListParagraph"/>
        <w:numPr>
          <w:ilvl w:val="0"/>
          <w:numId w:val="7"/>
        </w:numPr>
        <w:rPr>
          <w:rFonts w:cs="Arial"/>
          <w:lang w:val="en-US"/>
        </w:rPr>
      </w:pPr>
      <w:r>
        <w:rPr>
          <w:rFonts w:cs="Arial"/>
          <w:lang w:val="en-US"/>
        </w:rPr>
        <w:t>Collaboration of 3 pillars – article to be drafted, looking at the history that led up to the MOU</w:t>
      </w:r>
    </w:p>
    <w:p w:rsidR="005B4C50" w:rsidRDefault="005B4C50" w:rsidP="007170DB">
      <w:pPr>
        <w:pStyle w:val="ListParagraph"/>
        <w:numPr>
          <w:ilvl w:val="0"/>
          <w:numId w:val="7"/>
        </w:numPr>
        <w:rPr>
          <w:rFonts w:cs="Arial"/>
          <w:lang w:val="en-US"/>
        </w:rPr>
      </w:pPr>
      <w:r>
        <w:rPr>
          <w:rFonts w:cs="Arial"/>
          <w:lang w:val="en-US"/>
        </w:rPr>
        <w:t>Foreign credentials and SE – collaboration among 3 groups a possibility</w:t>
      </w:r>
    </w:p>
    <w:p w:rsidR="005B4C50" w:rsidRDefault="005B4C50" w:rsidP="007170DB">
      <w:pPr>
        <w:pStyle w:val="ListParagraph"/>
        <w:numPr>
          <w:ilvl w:val="0"/>
          <w:numId w:val="7"/>
        </w:numPr>
        <w:rPr>
          <w:rFonts w:cs="Arial"/>
          <w:lang w:val="en-US"/>
        </w:rPr>
      </w:pPr>
      <w:r>
        <w:rPr>
          <w:rFonts w:cs="Arial"/>
          <w:lang w:val="en-US"/>
        </w:rPr>
        <w:t>CASW putting forth proposal to review their assessment of credentials</w:t>
      </w:r>
    </w:p>
    <w:p w:rsidR="005B4C50" w:rsidRDefault="005B4C50" w:rsidP="007170DB">
      <w:pPr>
        <w:pStyle w:val="ListParagraph"/>
        <w:numPr>
          <w:ilvl w:val="0"/>
          <w:numId w:val="7"/>
        </w:numPr>
        <w:rPr>
          <w:rFonts w:cs="Arial"/>
          <w:lang w:val="en-US"/>
        </w:rPr>
      </w:pPr>
      <w:r>
        <w:rPr>
          <w:rFonts w:cs="Arial"/>
          <w:lang w:val="en-US"/>
        </w:rPr>
        <w:t>How to identify gaps – HRSDC- how do you respond to gaps?</w:t>
      </w:r>
    </w:p>
    <w:p w:rsidR="005B4C50" w:rsidRDefault="005B4C50" w:rsidP="007170DB">
      <w:pPr>
        <w:pStyle w:val="ListParagraph"/>
        <w:numPr>
          <w:ilvl w:val="0"/>
          <w:numId w:val="7"/>
        </w:numPr>
        <w:rPr>
          <w:rFonts w:cs="Arial"/>
          <w:lang w:val="en-US"/>
        </w:rPr>
      </w:pPr>
      <w:r>
        <w:rPr>
          <w:rFonts w:cs="Arial"/>
          <w:lang w:val="en-US"/>
        </w:rPr>
        <w:t>Could university develop bridging program? Positive response from educators</w:t>
      </w:r>
    </w:p>
    <w:p w:rsidR="005B4C50" w:rsidRDefault="005B4C50" w:rsidP="007170DB">
      <w:pPr>
        <w:pStyle w:val="ListParagraph"/>
        <w:numPr>
          <w:ilvl w:val="0"/>
          <w:numId w:val="7"/>
        </w:numPr>
        <w:rPr>
          <w:rFonts w:cs="Arial"/>
          <w:lang w:val="en-US"/>
        </w:rPr>
      </w:pPr>
      <w:r>
        <w:rPr>
          <w:rFonts w:cs="Arial"/>
          <w:lang w:val="en-US"/>
        </w:rPr>
        <w:t>CASWE interested in participating in webinars with CASW</w:t>
      </w:r>
    </w:p>
    <w:p w:rsidR="005B4C50" w:rsidRDefault="005B4C50" w:rsidP="007170DB">
      <w:pPr>
        <w:pStyle w:val="ListParagraph"/>
        <w:numPr>
          <w:ilvl w:val="0"/>
          <w:numId w:val="7"/>
        </w:numPr>
        <w:rPr>
          <w:rFonts w:cs="Arial"/>
          <w:lang w:val="en-US"/>
        </w:rPr>
      </w:pPr>
      <w:r>
        <w:rPr>
          <w:rFonts w:cs="Arial"/>
          <w:lang w:val="en-US"/>
        </w:rPr>
        <w:t>Education policy assessment of standards – CASWE – would like regulators to participate</w:t>
      </w:r>
    </w:p>
    <w:p w:rsidR="005B4C50" w:rsidRDefault="005B4C50" w:rsidP="007170DB">
      <w:pPr>
        <w:pStyle w:val="ListParagraph"/>
        <w:numPr>
          <w:ilvl w:val="0"/>
          <w:numId w:val="7"/>
        </w:numPr>
        <w:rPr>
          <w:rFonts w:cs="Arial"/>
          <w:lang w:val="en-US"/>
        </w:rPr>
      </w:pPr>
      <w:r>
        <w:rPr>
          <w:rFonts w:cs="Arial"/>
          <w:lang w:val="en-US"/>
        </w:rPr>
        <w:t>Would like to survey regulator bodies – consensus to share contacts of regula</w:t>
      </w:r>
      <w:r w:rsidR="00745B0D">
        <w:rPr>
          <w:rFonts w:cs="Arial"/>
          <w:lang w:val="en-US"/>
        </w:rPr>
        <w:t>tors with CASWE</w:t>
      </w:r>
    </w:p>
    <w:p w:rsidR="005B4C50" w:rsidRPr="00745B0D" w:rsidRDefault="005B4C50" w:rsidP="00745B0D">
      <w:pPr>
        <w:pStyle w:val="ListParagraph"/>
        <w:ind w:left="1440"/>
        <w:rPr>
          <w:rFonts w:cs="Arial"/>
          <w:lang w:val="en-US"/>
        </w:rPr>
      </w:pPr>
    </w:p>
    <w:p w:rsidR="005B4C50" w:rsidRDefault="005B4C50" w:rsidP="005B4C50">
      <w:pPr>
        <w:rPr>
          <w:rFonts w:cs="Arial"/>
          <w:lang w:val="en-US"/>
        </w:rPr>
      </w:pPr>
    </w:p>
    <w:p w:rsidR="005B4C50" w:rsidRPr="005B4C50" w:rsidRDefault="005B4C50" w:rsidP="005B4C50">
      <w:pPr>
        <w:rPr>
          <w:rFonts w:cs="Arial"/>
          <w:lang w:val="en-US"/>
        </w:rPr>
      </w:pPr>
    </w:p>
    <w:p w:rsidR="00A1776F" w:rsidRDefault="00A1776F" w:rsidP="00A1776F">
      <w:pPr>
        <w:pStyle w:val="ListParagraph"/>
        <w:ind w:left="360"/>
        <w:rPr>
          <w:rFonts w:cs="Arial"/>
        </w:rPr>
      </w:pPr>
      <w:r w:rsidRPr="00B63538">
        <w:rPr>
          <w:rFonts w:cs="Arial"/>
        </w:rPr>
        <w:lastRenderedPageBreak/>
        <w:t>Interjurisdictional Planning Committee/</w:t>
      </w:r>
      <w:r w:rsidRPr="00A1776F">
        <w:rPr>
          <w:rFonts w:eastAsia="Times New Roman" w:cs="Arial"/>
          <w:color w:val="212121"/>
          <w:lang w:eastAsia="en-US"/>
        </w:rPr>
        <w:t xml:space="preserve"> </w:t>
      </w:r>
      <w:proofErr w:type="spellStart"/>
      <w:r w:rsidRPr="00A1776F">
        <w:rPr>
          <w:rFonts w:eastAsia="Times New Roman" w:cs="Arial"/>
          <w:color w:val="212121"/>
          <w:lang w:eastAsia="en-US"/>
        </w:rPr>
        <w:t>Comité</w:t>
      </w:r>
      <w:proofErr w:type="spellEnd"/>
      <w:r w:rsidRPr="00A1776F">
        <w:rPr>
          <w:rFonts w:eastAsia="Times New Roman" w:cs="Arial"/>
          <w:color w:val="212121"/>
          <w:lang w:eastAsia="en-US"/>
        </w:rPr>
        <w:t xml:space="preserve"> </w:t>
      </w:r>
      <w:proofErr w:type="spellStart"/>
      <w:r w:rsidRPr="00A1776F">
        <w:rPr>
          <w:rFonts w:eastAsia="Times New Roman" w:cs="Arial"/>
          <w:color w:val="212121"/>
          <w:lang w:eastAsia="en-US"/>
        </w:rPr>
        <w:t>interjurisdiction</w:t>
      </w:r>
      <w:proofErr w:type="spellEnd"/>
      <w:r w:rsidRPr="00B63538">
        <w:rPr>
          <w:rFonts w:cs="Arial"/>
        </w:rPr>
        <w:t xml:space="preserve"> – Lynn Labrecque King, Ryan Labatt, Chelsea Cooledge</w:t>
      </w:r>
    </w:p>
    <w:p w:rsidR="007170DB" w:rsidRPr="00751605" w:rsidRDefault="007170DB" w:rsidP="00751605">
      <w:pPr>
        <w:pStyle w:val="ListParagraph"/>
        <w:numPr>
          <w:ilvl w:val="0"/>
          <w:numId w:val="7"/>
        </w:numPr>
        <w:rPr>
          <w:rFonts w:cs="Arial"/>
          <w:lang w:val="en-US"/>
        </w:rPr>
      </w:pPr>
      <w:r>
        <w:rPr>
          <w:rFonts w:cs="Arial"/>
          <w:lang w:val="en-US"/>
        </w:rPr>
        <w:t>No report. Meeting later today</w:t>
      </w:r>
    </w:p>
    <w:p w:rsidR="001B4029" w:rsidRPr="001B4029" w:rsidRDefault="00454213" w:rsidP="001B4029">
      <w:pPr>
        <w:pStyle w:val="HTMLPreformatted"/>
        <w:numPr>
          <w:ilvl w:val="0"/>
          <w:numId w:val="3"/>
        </w:numPr>
        <w:shd w:val="clear" w:color="auto" w:fill="FFFFFF"/>
        <w:rPr>
          <w:rFonts w:asciiTheme="minorHAnsi" w:eastAsia="Times New Roman" w:hAnsiTheme="minorHAnsi" w:cs="Arial"/>
          <w:color w:val="212121"/>
          <w:sz w:val="22"/>
          <w:szCs w:val="22"/>
          <w:lang w:val="en-US" w:eastAsia="en-US"/>
        </w:rPr>
      </w:pPr>
      <w:r w:rsidRPr="00B63538">
        <w:rPr>
          <w:rFonts w:asciiTheme="minorHAnsi" w:hAnsiTheme="minorHAnsi" w:cs="Arial"/>
          <w:sz w:val="22"/>
          <w:szCs w:val="22"/>
        </w:rPr>
        <w:t>Jurisdictional Reports</w:t>
      </w:r>
      <w:r w:rsidR="009A5E4D" w:rsidRPr="00B63538">
        <w:rPr>
          <w:rFonts w:asciiTheme="minorHAnsi" w:hAnsiTheme="minorHAnsi" w:cs="Arial"/>
          <w:sz w:val="22"/>
          <w:szCs w:val="22"/>
        </w:rPr>
        <w:t>/</w:t>
      </w:r>
      <w:r w:rsidR="005474B5" w:rsidRPr="00972129">
        <w:rPr>
          <w:rFonts w:asciiTheme="minorHAnsi" w:eastAsia="Times New Roman" w:hAnsiTheme="minorHAnsi" w:cs="Arial"/>
          <w:color w:val="212121"/>
          <w:sz w:val="22"/>
          <w:szCs w:val="22"/>
          <w:lang w:eastAsia="en-US"/>
        </w:rPr>
        <w:t>r</w:t>
      </w:r>
      <w:r w:rsidR="009A5E4D" w:rsidRPr="00972129">
        <w:rPr>
          <w:rFonts w:asciiTheme="minorHAnsi" w:eastAsia="Times New Roman" w:hAnsiTheme="minorHAnsi" w:cs="Arial"/>
          <w:color w:val="212121"/>
          <w:sz w:val="22"/>
          <w:szCs w:val="22"/>
          <w:lang w:eastAsia="en-US"/>
        </w:rPr>
        <w:t xml:space="preserve">apport </w:t>
      </w:r>
      <w:proofErr w:type="spellStart"/>
      <w:r w:rsidR="009A5E4D" w:rsidRPr="00972129">
        <w:rPr>
          <w:rFonts w:asciiTheme="minorHAnsi" w:eastAsia="Times New Roman" w:hAnsiTheme="minorHAnsi" w:cs="Arial"/>
          <w:color w:val="212121"/>
          <w:sz w:val="22"/>
          <w:szCs w:val="22"/>
          <w:lang w:eastAsia="en-US"/>
        </w:rPr>
        <w:t>juridictionnel</w:t>
      </w:r>
      <w:proofErr w:type="spellEnd"/>
    </w:p>
    <w:p w:rsidR="00A1776F" w:rsidRDefault="00A1776F" w:rsidP="00A1776F">
      <w:pPr>
        <w:pStyle w:val="HTMLPreformatted"/>
        <w:shd w:val="clear" w:color="auto" w:fill="FFFFFF"/>
        <w:ind w:left="360"/>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w:t>
      </w:r>
      <w:r w:rsidR="00751605">
        <w:rPr>
          <w:rFonts w:asciiTheme="minorHAnsi" w:eastAsia="Times New Roman" w:hAnsiTheme="minorHAnsi" w:cs="Arial"/>
          <w:color w:val="212121"/>
          <w:sz w:val="22"/>
          <w:szCs w:val="22"/>
          <w:lang w:val="en-US" w:eastAsia="en-US"/>
        </w:rPr>
        <w:t xml:space="preserve"> </w:t>
      </w:r>
      <w:r>
        <w:rPr>
          <w:rFonts w:asciiTheme="minorHAnsi" w:eastAsia="Times New Roman" w:hAnsiTheme="minorHAnsi" w:cs="Arial"/>
          <w:color w:val="212121"/>
          <w:sz w:val="22"/>
          <w:szCs w:val="22"/>
          <w:lang w:val="en-US" w:eastAsia="en-US"/>
        </w:rPr>
        <w:t>include report on exam use and SE</w:t>
      </w:r>
    </w:p>
    <w:p w:rsidR="00751605" w:rsidRDefault="00751605" w:rsidP="00A1776F">
      <w:pPr>
        <w:pStyle w:val="HTMLPreformatted"/>
        <w:shd w:val="clear" w:color="auto" w:fill="FFFFFF"/>
        <w:ind w:left="360"/>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  February meeting – agreement and consensus – pleased with affiliation with ASWB with no intention to establish Canadian exam</w:t>
      </w:r>
    </w:p>
    <w:p w:rsidR="00751605" w:rsidRDefault="00751605" w:rsidP="00A1776F">
      <w:pPr>
        <w:pStyle w:val="HTMLPreformatted"/>
        <w:shd w:val="clear" w:color="auto" w:fill="FFFFFF"/>
        <w:ind w:left="360"/>
        <w:rPr>
          <w:rFonts w:asciiTheme="minorHAnsi" w:eastAsia="Times New Roman" w:hAnsiTheme="minorHAnsi" w:cs="Arial"/>
          <w:color w:val="212121"/>
          <w:sz w:val="22"/>
          <w:szCs w:val="22"/>
          <w:lang w:val="en-US" w:eastAsia="en-US"/>
        </w:rPr>
      </w:pPr>
    </w:p>
    <w:p w:rsidR="00751605" w:rsidRDefault="00751605" w:rsidP="00A1776F">
      <w:pPr>
        <w:pStyle w:val="HTMLPreformatted"/>
        <w:shd w:val="clear" w:color="auto" w:fill="FFFFFF"/>
        <w:ind w:left="360"/>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BC</w:t>
      </w:r>
    </w:p>
    <w:p w:rsidR="00751605" w:rsidRDefault="00751605" w:rsidP="00751605">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 xml:space="preserve">College in BC that has rolled out BSW </w:t>
      </w:r>
      <w:r w:rsidR="00C54DD7">
        <w:rPr>
          <w:rFonts w:asciiTheme="minorHAnsi" w:eastAsia="Times New Roman" w:hAnsiTheme="minorHAnsi" w:cs="Arial"/>
          <w:color w:val="212121"/>
          <w:sz w:val="22"/>
          <w:szCs w:val="22"/>
          <w:lang w:val="en-US" w:eastAsia="en-US"/>
        </w:rPr>
        <w:t xml:space="preserve">degree </w:t>
      </w:r>
      <w:r>
        <w:rPr>
          <w:rFonts w:asciiTheme="minorHAnsi" w:eastAsia="Times New Roman" w:hAnsiTheme="minorHAnsi" w:cs="Arial"/>
          <w:color w:val="212121"/>
          <w:sz w:val="22"/>
          <w:szCs w:val="22"/>
          <w:lang w:val="en-US" w:eastAsia="en-US"/>
        </w:rPr>
        <w:t>program t</w:t>
      </w:r>
      <w:r w:rsidR="00C54DD7">
        <w:rPr>
          <w:rFonts w:asciiTheme="minorHAnsi" w:eastAsia="Times New Roman" w:hAnsiTheme="minorHAnsi" w:cs="Arial"/>
          <w:color w:val="212121"/>
          <w:sz w:val="22"/>
          <w:szCs w:val="22"/>
          <w:lang w:val="en-US" w:eastAsia="en-US"/>
        </w:rPr>
        <w:t xml:space="preserve">hat cannot be a member of CASWE </w:t>
      </w:r>
      <w:r>
        <w:rPr>
          <w:rFonts w:asciiTheme="minorHAnsi" w:eastAsia="Times New Roman" w:hAnsiTheme="minorHAnsi" w:cs="Arial"/>
          <w:color w:val="212121"/>
          <w:sz w:val="22"/>
          <w:szCs w:val="22"/>
          <w:lang w:val="en-US" w:eastAsia="en-US"/>
        </w:rPr>
        <w:t>so cannot be accredited (</w:t>
      </w:r>
      <w:r w:rsidR="00C54DD7">
        <w:rPr>
          <w:rFonts w:asciiTheme="minorHAnsi" w:eastAsia="Times New Roman" w:hAnsiTheme="minorHAnsi" w:cs="Arial"/>
          <w:color w:val="212121"/>
          <w:sz w:val="22"/>
          <w:szCs w:val="22"/>
          <w:lang w:val="en-US" w:eastAsia="en-US"/>
        </w:rPr>
        <w:t>not eligible for membership with  U</w:t>
      </w:r>
      <w:r>
        <w:rPr>
          <w:rFonts w:asciiTheme="minorHAnsi" w:eastAsia="Times New Roman" w:hAnsiTheme="minorHAnsi" w:cs="Arial"/>
          <w:color w:val="212121"/>
          <w:sz w:val="22"/>
          <w:szCs w:val="22"/>
          <w:lang w:val="en-US" w:eastAsia="en-US"/>
        </w:rPr>
        <w:t>niversities Canada)</w:t>
      </w:r>
    </w:p>
    <w:p w:rsidR="00751605" w:rsidRDefault="00751605" w:rsidP="00751605">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 xml:space="preserve">Act and bylaws say </w:t>
      </w:r>
      <w:r w:rsidR="00C54DD7">
        <w:rPr>
          <w:rFonts w:asciiTheme="minorHAnsi" w:eastAsia="Times New Roman" w:hAnsiTheme="minorHAnsi" w:cs="Arial"/>
          <w:color w:val="212121"/>
          <w:sz w:val="22"/>
          <w:szCs w:val="22"/>
          <w:lang w:val="en-US" w:eastAsia="en-US"/>
        </w:rPr>
        <w:t>“</w:t>
      </w:r>
      <w:r>
        <w:rPr>
          <w:rFonts w:asciiTheme="minorHAnsi" w:eastAsia="Times New Roman" w:hAnsiTheme="minorHAnsi" w:cs="Arial"/>
          <w:color w:val="212121"/>
          <w:sz w:val="22"/>
          <w:szCs w:val="22"/>
          <w:lang w:val="en-US" w:eastAsia="en-US"/>
        </w:rPr>
        <w:t>approved programs</w:t>
      </w:r>
      <w:r w:rsidR="00C54DD7">
        <w:rPr>
          <w:rFonts w:asciiTheme="minorHAnsi" w:eastAsia="Times New Roman" w:hAnsiTheme="minorHAnsi" w:cs="Arial"/>
          <w:color w:val="212121"/>
          <w:sz w:val="22"/>
          <w:szCs w:val="22"/>
          <w:lang w:val="en-US" w:eastAsia="en-US"/>
        </w:rPr>
        <w:t>”</w:t>
      </w:r>
      <w:r>
        <w:rPr>
          <w:rFonts w:asciiTheme="minorHAnsi" w:eastAsia="Times New Roman" w:hAnsiTheme="minorHAnsi" w:cs="Arial"/>
          <w:color w:val="212121"/>
          <w:sz w:val="22"/>
          <w:szCs w:val="22"/>
          <w:lang w:val="en-US" w:eastAsia="en-US"/>
        </w:rPr>
        <w:t xml:space="preserve"> – government has said CASWE</w:t>
      </w:r>
      <w:r w:rsidR="00C54DD7">
        <w:rPr>
          <w:rFonts w:asciiTheme="minorHAnsi" w:eastAsia="Times New Roman" w:hAnsiTheme="minorHAnsi" w:cs="Arial"/>
          <w:color w:val="212121"/>
          <w:sz w:val="22"/>
          <w:szCs w:val="22"/>
          <w:lang w:val="en-US" w:eastAsia="en-US"/>
        </w:rPr>
        <w:t xml:space="preserve"> </w:t>
      </w:r>
      <w:r>
        <w:rPr>
          <w:rFonts w:asciiTheme="minorHAnsi" w:eastAsia="Times New Roman" w:hAnsiTheme="minorHAnsi" w:cs="Arial"/>
          <w:color w:val="212121"/>
          <w:sz w:val="22"/>
          <w:szCs w:val="22"/>
          <w:lang w:val="en-US" w:eastAsia="en-US"/>
        </w:rPr>
        <w:t xml:space="preserve">is an association, not federally approved body so </w:t>
      </w:r>
      <w:r w:rsidR="00C54DD7">
        <w:rPr>
          <w:rFonts w:asciiTheme="minorHAnsi" w:eastAsia="Times New Roman" w:hAnsiTheme="minorHAnsi" w:cs="Arial"/>
          <w:color w:val="212121"/>
          <w:sz w:val="22"/>
          <w:szCs w:val="22"/>
          <w:lang w:val="en-US" w:eastAsia="en-US"/>
        </w:rPr>
        <w:t>government said BCCSW</w:t>
      </w:r>
      <w:r>
        <w:rPr>
          <w:rFonts w:asciiTheme="minorHAnsi" w:eastAsia="Times New Roman" w:hAnsiTheme="minorHAnsi" w:cs="Arial"/>
          <w:color w:val="212121"/>
          <w:sz w:val="22"/>
          <w:szCs w:val="22"/>
          <w:lang w:val="en-US" w:eastAsia="en-US"/>
        </w:rPr>
        <w:t xml:space="preserve"> need</w:t>
      </w:r>
      <w:r w:rsidR="00C54DD7">
        <w:rPr>
          <w:rFonts w:asciiTheme="minorHAnsi" w:eastAsia="Times New Roman" w:hAnsiTheme="minorHAnsi" w:cs="Arial"/>
          <w:color w:val="212121"/>
          <w:sz w:val="22"/>
          <w:szCs w:val="22"/>
          <w:lang w:val="en-US" w:eastAsia="en-US"/>
        </w:rPr>
        <w:t>s</w:t>
      </w:r>
      <w:r>
        <w:rPr>
          <w:rFonts w:asciiTheme="minorHAnsi" w:eastAsia="Times New Roman" w:hAnsiTheme="minorHAnsi" w:cs="Arial"/>
          <w:color w:val="212121"/>
          <w:sz w:val="22"/>
          <w:szCs w:val="22"/>
          <w:lang w:val="en-US" w:eastAsia="en-US"/>
        </w:rPr>
        <w:t xml:space="preserve"> to look at approving it</w:t>
      </w:r>
    </w:p>
    <w:p w:rsidR="00751605" w:rsidRDefault="00751605" w:rsidP="00751605">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Getting legal opinion</w:t>
      </w:r>
    </w:p>
    <w:p w:rsidR="00751605" w:rsidRDefault="00751605" w:rsidP="00751605">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Will need to change bylaw</w:t>
      </w:r>
    </w:p>
    <w:p w:rsidR="00751605" w:rsidRDefault="00751605" w:rsidP="00751605">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Possibility assess under SE program</w:t>
      </w:r>
    </w:p>
    <w:p w:rsidR="00751605" w:rsidRDefault="00751605" w:rsidP="00751605">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Or develop policy on how to assess programs</w:t>
      </w:r>
    </w:p>
    <w:p w:rsidR="00751605" w:rsidRDefault="00751605" w:rsidP="00751605">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CASWE- are you concerned as regulators that there are programs being  approved that area not approved by CASWE (</w:t>
      </w:r>
      <w:proofErr w:type="spellStart"/>
      <w:r>
        <w:rPr>
          <w:rFonts w:asciiTheme="minorHAnsi" w:eastAsia="Times New Roman" w:hAnsiTheme="minorHAnsi" w:cs="Arial"/>
          <w:color w:val="212121"/>
          <w:sz w:val="22"/>
          <w:szCs w:val="22"/>
          <w:lang w:val="en-US" w:eastAsia="en-US"/>
        </w:rPr>
        <w:t>Intersectoral</w:t>
      </w:r>
      <w:proofErr w:type="spellEnd"/>
      <w:r>
        <w:rPr>
          <w:rFonts w:asciiTheme="minorHAnsi" w:eastAsia="Times New Roman" w:hAnsiTheme="minorHAnsi" w:cs="Arial"/>
          <w:color w:val="212121"/>
          <w:sz w:val="22"/>
          <w:szCs w:val="22"/>
          <w:lang w:val="en-US" w:eastAsia="en-US"/>
        </w:rPr>
        <w:t>)</w:t>
      </w:r>
    </w:p>
    <w:p w:rsidR="00751605" w:rsidRDefault="00C54DD7" w:rsidP="00751605">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Universit</w:t>
      </w:r>
      <w:r w:rsidR="00751605">
        <w:rPr>
          <w:rFonts w:asciiTheme="minorHAnsi" w:eastAsia="Times New Roman" w:hAnsiTheme="minorHAnsi" w:cs="Arial"/>
          <w:color w:val="212121"/>
          <w:sz w:val="22"/>
          <w:szCs w:val="22"/>
          <w:lang w:val="en-US" w:eastAsia="en-US"/>
        </w:rPr>
        <w:t>ies Canada is not a accrediting body – it is voluntary</w:t>
      </w:r>
    </w:p>
    <w:p w:rsidR="00751605" w:rsidRDefault="00751605" w:rsidP="00751605">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Why does CASWE have this as a requirement?</w:t>
      </w:r>
      <w:r w:rsidR="00C54DD7">
        <w:rPr>
          <w:rFonts w:asciiTheme="minorHAnsi" w:eastAsia="Times New Roman" w:hAnsiTheme="minorHAnsi" w:cs="Arial"/>
          <w:color w:val="212121"/>
          <w:sz w:val="22"/>
          <w:szCs w:val="22"/>
          <w:lang w:val="en-US" w:eastAsia="en-US"/>
        </w:rPr>
        <w:t xml:space="preserve">  No clear answer</w:t>
      </w:r>
    </w:p>
    <w:p w:rsidR="00751605" w:rsidRDefault="00C54DD7" w:rsidP="00751605">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Value in having presentation – what are accreditation standards?  Suggestion to invite CASWE in Ottawa</w:t>
      </w:r>
    </w:p>
    <w:p w:rsidR="00C54DD7" w:rsidRDefault="00C54DD7" w:rsidP="00751605">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Legal advice – cannot fetter  our discretion to an outside body</w:t>
      </w:r>
    </w:p>
    <w:p w:rsidR="00C54DD7" w:rsidRDefault="00C54DD7" w:rsidP="00751605">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CSWE has higher rigor to assessment – reviewed by an outside body- accepted as industry standard</w:t>
      </w:r>
    </w:p>
    <w:p w:rsidR="00C54DD7" w:rsidRDefault="00C54DD7" w:rsidP="00751605">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If Ministry approves program, is this sufficient</w:t>
      </w:r>
    </w:p>
    <w:p w:rsidR="00C54DD7" w:rsidRDefault="00C54DD7" w:rsidP="00751605">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They do have second assessment through the exam process</w:t>
      </w:r>
    </w:p>
    <w:p w:rsidR="00C54DD7" w:rsidRDefault="00C54DD7" w:rsidP="00C54DD7">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BSW,MSW and Clinical</w:t>
      </w:r>
    </w:p>
    <w:p w:rsidR="00C54DD7" w:rsidRPr="00C54DD7" w:rsidRDefault="00C54DD7" w:rsidP="00C54DD7">
      <w:pPr>
        <w:pStyle w:val="HTMLPreformatted"/>
        <w:numPr>
          <w:ilvl w:val="0"/>
          <w:numId w:val="7"/>
        </w:numPr>
        <w:shd w:val="clear" w:color="auto" w:fill="FFFFFF"/>
        <w:rPr>
          <w:rFonts w:asciiTheme="minorHAnsi" w:eastAsia="Times New Roman" w:hAnsiTheme="minorHAnsi" w:cs="Arial"/>
          <w:i/>
          <w:color w:val="212121"/>
          <w:sz w:val="22"/>
          <w:szCs w:val="22"/>
          <w:lang w:val="en-US" w:eastAsia="en-US"/>
        </w:rPr>
      </w:pPr>
      <w:r w:rsidRPr="00C54DD7">
        <w:rPr>
          <w:rFonts w:asciiTheme="minorHAnsi" w:eastAsia="Times New Roman" w:hAnsiTheme="minorHAnsi" w:cs="Arial"/>
          <w:i/>
          <w:color w:val="212121"/>
          <w:sz w:val="22"/>
          <w:szCs w:val="22"/>
          <w:lang w:val="en-US" w:eastAsia="en-US"/>
        </w:rPr>
        <w:t>SE – case by case assessment – they do have that requirement in legislation- international, related degrees, non-approved programs</w:t>
      </w:r>
    </w:p>
    <w:p w:rsidR="00C54DD7" w:rsidRPr="00C54DD7" w:rsidRDefault="00C54DD7" w:rsidP="00C54DD7">
      <w:pPr>
        <w:pStyle w:val="HTMLPreformatted"/>
        <w:numPr>
          <w:ilvl w:val="0"/>
          <w:numId w:val="7"/>
        </w:numPr>
        <w:shd w:val="clear" w:color="auto" w:fill="FFFFFF"/>
        <w:rPr>
          <w:rFonts w:asciiTheme="minorHAnsi" w:eastAsia="Times New Roman" w:hAnsiTheme="minorHAnsi" w:cs="Arial"/>
          <w:i/>
          <w:color w:val="212121"/>
          <w:sz w:val="22"/>
          <w:szCs w:val="22"/>
          <w:lang w:val="en-US" w:eastAsia="en-US"/>
        </w:rPr>
      </w:pPr>
      <w:r w:rsidRPr="00C54DD7">
        <w:rPr>
          <w:rFonts w:asciiTheme="minorHAnsi" w:eastAsia="Times New Roman" w:hAnsiTheme="minorHAnsi" w:cs="Arial"/>
          <w:i/>
          <w:color w:val="212121"/>
          <w:sz w:val="22"/>
          <w:szCs w:val="22"/>
          <w:lang w:val="en-US" w:eastAsia="en-US"/>
        </w:rPr>
        <w:t>Identified which degrees are considered related – 7 core course areas</w:t>
      </w:r>
      <w:r>
        <w:rPr>
          <w:rFonts w:asciiTheme="minorHAnsi" w:eastAsia="Times New Roman" w:hAnsiTheme="minorHAnsi" w:cs="Arial"/>
          <w:i/>
          <w:color w:val="212121"/>
          <w:sz w:val="22"/>
          <w:szCs w:val="22"/>
          <w:lang w:val="en-US" w:eastAsia="en-US"/>
        </w:rPr>
        <w:t>, practicum hours</w:t>
      </w:r>
    </w:p>
    <w:p w:rsidR="00C54DD7" w:rsidRPr="00C54DD7" w:rsidRDefault="00C54DD7" w:rsidP="00C54DD7">
      <w:pPr>
        <w:pStyle w:val="HTMLPreformatted"/>
        <w:numPr>
          <w:ilvl w:val="0"/>
          <w:numId w:val="7"/>
        </w:numPr>
        <w:shd w:val="clear" w:color="auto" w:fill="FFFFFF"/>
        <w:rPr>
          <w:rFonts w:asciiTheme="minorHAnsi" w:eastAsia="Times New Roman" w:hAnsiTheme="minorHAnsi" w:cs="Arial"/>
          <w:i/>
          <w:color w:val="212121"/>
          <w:sz w:val="22"/>
          <w:szCs w:val="22"/>
          <w:lang w:val="en-US" w:eastAsia="en-US"/>
        </w:rPr>
      </w:pPr>
      <w:r w:rsidRPr="00C54DD7">
        <w:rPr>
          <w:rFonts w:asciiTheme="minorHAnsi" w:eastAsia="Times New Roman" w:hAnsiTheme="minorHAnsi" w:cs="Arial"/>
          <w:i/>
          <w:color w:val="212121"/>
          <w:sz w:val="22"/>
          <w:szCs w:val="22"/>
          <w:lang w:val="en-US" w:eastAsia="en-US"/>
        </w:rPr>
        <w:t>Eligible to write exam</w:t>
      </w:r>
    </w:p>
    <w:p w:rsidR="00C54DD7" w:rsidRPr="00C54DD7" w:rsidRDefault="00C54DD7" w:rsidP="00C54DD7">
      <w:pPr>
        <w:pStyle w:val="HTMLPreformatted"/>
        <w:numPr>
          <w:ilvl w:val="0"/>
          <w:numId w:val="7"/>
        </w:numPr>
        <w:shd w:val="clear" w:color="auto" w:fill="FFFFFF"/>
        <w:rPr>
          <w:rFonts w:asciiTheme="minorHAnsi" w:eastAsia="Times New Roman" w:hAnsiTheme="minorHAnsi" w:cs="Arial"/>
          <w:i/>
          <w:color w:val="212121"/>
          <w:sz w:val="22"/>
          <w:szCs w:val="22"/>
          <w:lang w:val="en-US" w:eastAsia="en-US"/>
        </w:rPr>
      </w:pPr>
      <w:r w:rsidRPr="00C54DD7">
        <w:rPr>
          <w:rFonts w:asciiTheme="minorHAnsi" w:eastAsia="Times New Roman" w:hAnsiTheme="minorHAnsi" w:cs="Arial"/>
          <w:i/>
          <w:color w:val="212121"/>
          <w:sz w:val="22"/>
          <w:szCs w:val="22"/>
          <w:lang w:val="en-US" w:eastAsia="en-US"/>
        </w:rPr>
        <w:t>Using CASWE accreditation standards</w:t>
      </w:r>
    </w:p>
    <w:p w:rsidR="00C54DD7" w:rsidRPr="00C54DD7" w:rsidRDefault="00C54DD7" w:rsidP="00C54DD7">
      <w:pPr>
        <w:pStyle w:val="HTMLPreformatted"/>
        <w:numPr>
          <w:ilvl w:val="0"/>
          <w:numId w:val="7"/>
        </w:numPr>
        <w:shd w:val="clear" w:color="auto" w:fill="FFFFFF"/>
        <w:rPr>
          <w:rFonts w:asciiTheme="minorHAnsi" w:eastAsia="Times New Roman" w:hAnsiTheme="minorHAnsi" w:cs="Arial"/>
          <w:i/>
          <w:color w:val="212121"/>
          <w:sz w:val="22"/>
          <w:szCs w:val="22"/>
          <w:lang w:val="en-US" w:eastAsia="en-US"/>
        </w:rPr>
      </w:pPr>
      <w:r>
        <w:rPr>
          <w:rFonts w:asciiTheme="minorHAnsi" w:eastAsia="Times New Roman" w:hAnsiTheme="minorHAnsi" w:cs="Arial"/>
          <w:color w:val="212121"/>
          <w:sz w:val="22"/>
          <w:szCs w:val="22"/>
          <w:lang w:val="en-US" w:eastAsia="en-US"/>
        </w:rPr>
        <w:t>Using for foreign-credentials</w:t>
      </w:r>
    </w:p>
    <w:p w:rsidR="00751605" w:rsidRDefault="00C54DD7" w:rsidP="00751605">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1.5 years exam implementation – fewer public complaints</w:t>
      </w:r>
    </w:p>
    <w:p w:rsidR="009B44D6" w:rsidRDefault="009B44D6" w:rsidP="00751605">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Exam only for new applicants</w:t>
      </w:r>
    </w:p>
    <w:p w:rsidR="009B44D6" w:rsidRDefault="009B44D6" w:rsidP="00751605">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Clinical designation is beginning to get more recognition, built public confidence</w:t>
      </w:r>
    </w:p>
    <w:p w:rsidR="009B44D6" w:rsidRDefault="009B44D6" w:rsidP="00751605">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10 year anniversary of the College next year</w:t>
      </w:r>
    </w:p>
    <w:p w:rsidR="009B44D6" w:rsidRDefault="009B44D6" w:rsidP="00751605">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Revising Standards of Practice</w:t>
      </w:r>
    </w:p>
    <w:p w:rsidR="009B44D6" w:rsidRDefault="009B44D6" w:rsidP="00751605">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Very positive pass rates, demographics mixed for fail rates</w:t>
      </w:r>
    </w:p>
    <w:p w:rsidR="009B44D6" w:rsidRDefault="009B44D6" w:rsidP="00751605">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AB – foreign credentials fail exam almost 3 times as often</w:t>
      </w:r>
    </w:p>
    <w:p w:rsidR="000D075A" w:rsidRDefault="000D075A" w:rsidP="00751605">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 xml:space="preserve">AIT –if they are actively registered in another province, they have to accept without exam </w:t>
      </w:r>
    </w:p>
    <w:p w:rsidR="009B44D6" w:rsidRDefault="009B44D6" w:rsidP="009B44D6">
      <w:pPr>
        <w:pStyle w:val="HTMLPreformatted"/>
        <w:shd w:val="clear" w:color="auto" w:fill="FFFFFF"/>
        <w:rPr>
          <w:rFonts w:asciiTheme="minorHAnsi" w:eastAsia="Times New Roman" w:hAnsiTheme="minorHAnsi" w:cs="Arial"/>
          <w:color w:val="212121"/>
          <w:sz w:val="22"/>
          <w:szCs w:val="22"/>
          <w:lang w:val="en-US" w:eastAsia="en-US"/>
        </w:rPr>
      </w:pPr>
    </w:p>
    <w:p w:rsidR="009B44D6" w:rsidRDefault="009B44D6" w:rsidP="009B44D6">
      <w:pPr>
        <w:pStyle w:val="HTMLPreformatted"/>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MB</w:t>
      </w:r>
    </w:p>
    <w:p w:rsidR="009B44D6" w:rsidRDefault="009B44D6" w:rsidP="009B44D6">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lastRenderedPageBreak/>
        <w:t>SE- possible use of Associate level exam</w:t>
      </w:r>
    </w:p>
    <w:p w:rsidR="009B44D6" w:rsidRDefault="009B44D6" w:rsidP="009B44D6">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proofErr w:type="spellStart"/>
      <w:r>
        <w:rPr>
          <w:rFonts w:asciiTheme="minorHAnsi" w:eastAsia="Times New Roman" w:hAnsiTheme="minorHAnsi" w:cs="Arial"/>
          <w:color w:val="212121"/>
          <w:sz w:val="22"/>
          <w:szCs w:val="22"/>
          <w:lang w:val="en-US" w:eastAsia="en-US"/>
        </w:rPr>
        <w:t>Grandparenting</w:t>
      </w:r>
      <w:proofErr w:type="spellEnd"/>
      <w:r>
        <w:rPr>
          <w:rFonts w:asciiTheme="minorHAnsi" w:eastAsia="Times New Roman" w:hAnsiTheme="minorHAnsi" w:cs="Arial"/>
          <w:color w:val="212121"/>
          <w:sz w:val="22"/>
          <w:szCs w:val="22"/>
          <w:lang w:val="en-US" w:eastAsia="en-US"/>
        </w:rPr>
        <w:t xml:space="preserve"> provision</w:t>
      </w:r>
      <w:r w:rsidR="00874F08">
        <w:rPr>
          <w:rFonts w:asciiTheme="minorHAnsi" w:eastAsia="Times New Roman" w:hAnsiTheme="minorHAnsi" w:cs="Arial"/>
          <w:color w:val="212121"/>
          <w:sz w:val="22"/>
          <w:szCs w:val="22"/>
          <w:lang w:val="en-US" w:eastAsia="en-US"/>
        </w:rPr>
        <w:t xml:space="preserve"> –</w:t>
      </w:r>
    </w:p>
    <w:p w:rsidR="00874F08" w:rsidRDefault="00874F08" w:rsidP="00874F08">
      <w:pPr>
        <w:pStyle w:val="HTMLPreformatted"/>
        <w:shd w:val="clear" w:color="auto" w:fill="FFFFFF"/>
        <w:rPr>
          <w:rFonts w:asciiTheme="minorHAnsi" w:eastAsia="Times New Roman" w:hAnsiTheme="minorHAnsi" w:cs="Arial"/>
          <w:color w:val="212121"/>
          <w:sz w:val="22"/>
          <w:szCs w:val="22"/>
          <w:lang w:val="en-US" w:eastAsia="en-US"/>
        </w:rPr>
      </w:pPr>
    </w:p>
    <w:p w:rsidR="00874F08" w:rsidRDefault="00874F08" w:rsidP="00874F08">
      <w:pPr>
        <w:pStyle w:val="HTMLPreformatted"/>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PEI</w:t>
      </w:r>
    </w:p>
    <w:p w:rsidR="00874F08" w:rsidRDefault="00874F08" w:rsidP="00874F08">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No approved programs</w:t>
      </w:r>
    </w:p>
    <w:p w:rsidR="00874F08" w:rsidRDefault="00874F08" w:rsidP="00874F08">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BSW from accredited university is the baseline- no SE process</w:t>
      </w:r>
    </w:p>
    <w:p w:rsidR="00874F08" w:rsidRDefault="00874F08" w:rsidP="00874F08">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Did accept someone from Booth a few years ago but they have to write ASWB exam</w:t>
      </w:r>
    </w:p>
    <w:p w:rsidR="00874F08" w:rsidRDefault="00874F08" w:rsidP="00874F08">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They accept CSWE degrees</w:t>
      </w:r>
    </w:p>
    <w:p w:rsidR="00874F08" w:rsidRDefault="00874F08" w:rsidP="00874F08">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Using CASW foreign credentials assessment for international applicants</w:t>
      </w:r>
    </w:p>
    <w:p w:rsidR="00874F08" w:rsidRDefault="00874F08" w:rsidP="00874F08">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Couple years ago murder-suicide and inquest</w:t>
      </w:r>
    </w:p>
    <w:p w:rsidR="00874F08" w:rsidRDefault="00874F08" w:rsidP="00874F08">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Government established process whereby high risk cases are brought to a government committee\group</w:t>
      </w:r>
    </w:p>
    <w:p w:rsidR="00874F08" w:rsidRDefault="00874F08" w:rsidP="00874F08">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Concern around confidentiality</w:t>
      </w:r>
    </w:p>
    <w:p w:rsidR="00874F08" w:rsidRDefault="00874F08" w:rsidP="00874F08">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2 non-profit, non-governmental organizations a part of this group</w:t>
      </w:r>
    </w:p>
    <w:p w:rsidR="00874F08" w:rsidRDefault="00874F08" w:rsidP="00874F08">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Police, mental health, addiction, justice, child welfare, violence prevention</w:t>
      </w:r>
    </w:p>
    <w:p w:rsidR="00874F08" w:rsidRDefault="00874F08" w:rsidP="00874F08">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In MB there is a similar group but there is clear guidelines that you are not violating confidentiality – in CFSA</w:t>
      </w:r>
    </w:p>
    <w:p w:rsidR="00874F08" w:rsidRDefault="00874F08" w:rsidP="00874F08">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SK – similar group – complaint was made to Freedom of Information office</w:t>
      </w:r>
    </w:p>
    <w:p w:rsidR="00874F08" w:rsidRDefault="00874F08" w:rsidP="00874F08">
      <w:pPr>
        <w:pStyle w:val="HTMLPreformatted"/>
        <w:numPr>
          <w:ilvl w:val="1"/>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Committee had to put measures in place</w:t>
      </w:r>
    </w:p>
    <w:p w:rsidR="00874F08" w:rsidRDefault="00874F08" w:rsidP="00874F08">
      <w:pPr>
        <w:pStyle w:val="HTMLPreformatted"/>
        <w:numPr>
          <w:ilvl w:val="1"/>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Still a concern around informed consent</w:t>
      </w:r>
    </w:p>
    <w:p w:rsidR="00874F08" w:rsidRDefault="00874F08" w:rsidP="00874F08">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Not currently considering exam use</w:t>
      </w:r>
    </w:p>
    <w:p w:rsidR="00EF4087" w:rsidRDefault="00EF4087" w:rsidP="00EF4087">
      <w:pPr>
        <w:pStyle w:val="HTMLPreformatted"/>
        <w:shd w:val="clear" w:color="auto" w:fill="FFFFFF"/>
        <w:rPr>
          <w:rFonts w:asciiTheme="minorHAnsi" w:eastAsia="Times New Roman" w:hAnsiTheme="minorHAnsi" w:cs="Arial"/>
          <w:color w:val="212121"/>
          <w:sz w:val="22"/>
          <w:szCs w:val="22"/>
          <w:lang w:val="en-US" w:eastAsia="en-US"/>
        </w:rPr>
      </w:pPr>
    </w:p>
    <w:p w:rsidR="00EF4087" w:rsidRDefault="00EF4087" w:rsidP="00EF4087">
      <w:pPr>
        <w:pStyle w:val="HTMLPreformatted"/>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 xml:space="preserve">NFLD </w:t>
      </w:r>
    </w:p>
    <w:p w:rsidR="00EF4087" w:rsidRDefault="00EF4087" w:rsidP="00EF4087">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25 years of regulation in the province</w:t>
      </w:r>
    </w:p>
    <w:p w:rsidR="00EF4087" w:rsidRDefault="00EF4087" w:rsidP="00EF4087">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2010 legislation – specifically requires accredited degrees</w:t>
      </w:r>
    </w:p>
    <w:p w:rsidR="00EF4087" w:rsidRPr="00EF4087" w:rsidRDefault="00EF4087" w:rsidP="00EF4087">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Working on regulation changes to allow use of exam for re-entry to practice and then further examine for preliminary entry (re-entry, clinical, entry priorities)</w:t>
      </w:r>
    </w:p>
    <w:p w:rsidR="00EF4087" w:rsidRDefault="00EF4087" w:rsidP="00EF4087">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Strong support for exam use</w:t>
      </w:r>
    </w:p>
    <w:p w:rsidR="00EF4087" w:rsidRDefault="00EF4087" w:rsidP="00EF4087">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Quality assurance – parallel process to look at concerns without moving it to complaints (i.e. CCP non-compliance)</w:t>
      </w:r>
    </w:p>
    <w:p w:rsidR="00EF4087" w:rsidRDefault="00EF4087" w:rsidP="00EF4087">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Reviewing standards of practice</w:t>
      </w:r>
    </w:p>
    <w:p w:rsidR="00EF4087" w:rsidRDefault="00EF4087" w:rsidP="00EF4087">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Definition of clinical – MSW with a specialization in clinical</w:t>
      </w:r>
    </w:p>
    <w:p w:rsidR="00EF4087" w:rsidRPr="00EF4087" w:rsidRDefault="00EF4087" w:rsidP="00EF4087">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NB – advocating for ability to diagnose</w:t>
      </w:r>
    </w:p>
    <w:p w:rsidR="00874F08" w:rsidRDefault="00874F08" w:rsidP="00874F08">
      <w:pPr>
        <w:pStyle w:val="HTMLPreformatted"/>
        <w:shd w:val="clear" w:color="auto" w:fill="FFFFFF"/>
        <w:ind w:left="1440"/>
        <w:rPr>
          <w:rFonts w:asciiTheme="minorHAnsi" w:eastAsia="Times New Roman" w:hAnsiTheme="minorHAnsi" w:cs="Arial"/>
          <w:color w:val="212121"/>
          <w:sz w:val="22"/>
          <w:szCs w:val="22"/>
          <w:lang w:val="en-US" w:eastAsia="en-US"/>
        </w:rPr>
      </w:pPr>
    </w:p>
    <w:p w:rsidR="00874F08" w:rsidRDefault="00EF4087" w:rsidP="00874F08">
      <w:pPr>
        <w:pStyle w:val="HTMLPreformatted"/>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NS</w:t>
      </w:r>
    </w:p>
    <w:p w:rsidR="0059178B" w:rsidRPr="0059178B" w:rsidRDefault="00EF4087" w:rsidP="0059178B">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Exam use- lively discussion and debate</w:t>
      </w:r>
      <w:r w:rsidR="0059178B">
        <w:rPr>
          <w:rFonts w:asciiTheme="minorHAnsi" w:eastAsia="Times New Roman" w:hAnsiTheme="minorHAnsi" w:cs="Arial"/>
          <w:color w:val="212121"/>
          <w:sz w:val="22"/>
          <w:szCs w:val="22"/>
          <w:lang w:val="en-US" w:eastAsia="en-US"/>
        </w:rPr>
        <w:t xml:space="preserve"> </w:t>
      </w:r>
    </w:p>
    <w:p w:rsidR="00EF4087" w:rsidRDefault="00EF4087" w:rsidP="00EF4087">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 xml:space="preserve">SE – </w:t>
      </w:r>
    </w:p>
    <w:p w:rsidR="00EF4087" w:rsidRDefault="00EF4087" w:rsidP="00EF4087">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Amendments to legislation – candidacy program remains in place</w:t>
      </w:r>
    </w:p>
    <w:p w:rsidR="00EF4087" w:rsidRDefault="00EF4087" w:rsidP="00EF4087">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 xml:space="preserve">Revamping that program </w:t>
      </w:r>
    </w:p>
    <w:p w:rsidR="00EF4087" w:rsidRDefault="00EF4087" w:rsidP="00EF4087">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No clinical registry and school does not offer clinical program</w:t>
      </w:r>
    </w:p>
    <w:p w:rsidR="00EF4087" w:rsidRDefault="00EF4087" w:rsidP="00EF4087">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FRPA – push to develop SE program but Board not in support</w:t>
      </w:r>
    </w:p>
    <w:p w:rsidR="00EF4087" w:rsidRDefault="00EF4087" w:rsidP="00EF4087">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Offer to present on candidacy program next year</w:t>
      </w:r>
    </w:p>
    <w:p w:rsidR="0059178B" w:rsidRDefault="0059178B" w:rsidP="00EF4087">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Pressure from health authority – grads not ready and don’t have skills to engage in clinical work</w:t>
      </w:r>
    </w:p>
    <w:p w:rsidR="0059178B" w:rsidRDefault="0059178B" w:rsidP="00EF4087">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Overall concern regarding whether programming preparing grads</w:t>
      </w:r>
    </w:p>
    <w:p w:rsidR="0059178B" w:rsidRDefault="0059178B" w:rsidP="00EF4087">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ON – no clear evidence of concern regarding clinical competency</w:t>
      </w:r>
    </w:p>
    <w:p w:rsidR="0059178B" w:rsidRDefault="0059178B" w:rsidP="00EF4087">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Dangers of anecdotal</w:t>
      </w:r>
    </w:p>
    <w:p w:rsidR="0059178B" w:rsidRDefault="0059178B" w:rsidP="0059178B">
      <w:pPr>
        <w:pStyle w:val="HTMLPreformatted"/>
        <w:shd w:val="clear" w:color="auto" w:fill="FFFFFF"/>
        <w:rPr>
          <w:rFonts w:asciiTheme="minorHAnsi" w:eastAsia="Times New Roman" w:hAnsiTheme="minorHAnsi" w:cs="Arial"/>
          <w:color w:val="212121"/>
          <w:sz w:val="22"/>
          <w:szCs w:val="22"/>
          <w:lang w:val="en-US" w:eastAsia="en-US"/>
        </w:rPr>
      </w:pPr>
    </w:p>
    <w:p w:rsidR="0059178B" w:rsidRDefault="0059178B" w:rsidP="0059178B">
      <w:pPr>
        <w:pStyle w:val="HTMLPreformatted"/>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lastRenderedPageBreak/>
        <w:t>SK</w:t>
      </w:r>
    </w:p>
    <w:p w:rsidR="0059178B" w:rsidRDefault="0059178B" w:rsidP="0059178B">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Exam use</w:t>
      </w:r>
    </w:p>
    <w:p w:rsidR="0059178B" w:rsidRDefault="0059178B" w:rsidP="0059178B">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 xml:space="preserve">Authorized practice endorsement – moved </w:t>
      </w:r>
      <w:r w:rsidR="00064DD4">
        <w:rPr>
          <w:rFonts w:asciiTheme="minorHAnsi" w:eastAsia="Times New Roman" w:hAnsiTheme="minorHAnsi" w:cs="Arial"/>
          <w:color w:val="212121"/>
          <w:sz w:val="22"/>
          <w:szCs w:val="22"/>
          <w:lang w:val="en-US" w:eastAsia="en-US"/>
        </w:rPr>
        <w:t>to proclamation of bylaw a</w:t>
      </w:r>
      <w:r>
        <w:rPr>
          <w:rFonts w:asciiTheme="minorHAnsi" w:eastAsia="Times New Roman" w:hAnsiTheme="minorHAnsi" w:cs="Arial"/>
          <w:color w:val="212121"/>
          <w:sz w:val="22"/>
          <w:szCs w:val="22"/>
          <w:lang w:val="en-US" w:eastAsia="en-US"/>
        </w:rPr>
        <w:t>mend</w:t>
      </w:r>
      <w:r w:rsidR="00064DD4">
        <w:rPr>
          <w:rFonts w:asciiTheme="minorHAnsi" w:eastAsia="Times New Roman" w:hAnsiTheme="minorHAnsi" w:cs="Arial"/>
          <w:color w:val="212121"/>
          <w:sz w:val="22"/>
          <w:szCs w:val="22"/>
          <w:lang w:val="en-US" w:eastAsia="en-US"/>
        </w:rPr>
        <w:t>ment</w:t>
      </w:r>
    </w:p>
    <w:p w:rsidR="0059178B" w:rsidRDefault="0059178B" w:rsidP="0059178B">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ASWB clinical exam is goal</w:t>
      </w:r>
    </w:p>
    <w:p w:rsidR="00064DD4" w:rsidRDefault="00064DD4" w:rsidP="0059178B">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proofErr w:type="spellStart"/>
      <w:r>
        <w:rPr>
          <w:rFonts w:asciiTheme="minorHAnsi" w:eastAsia="Times New Roman" w:hAnsiTheme="minorHAnsi" w:cs="Arial"/>
          <w:color w:val="212121"/>
          <w:sz w:val="22"/>
          <w:szCs w:val="22"/>
          <w:lang w:val="en-US" w:eastAsia="en-US"/>
        </w:rPr>
        <w:t>Grandparenting</w:t>
      </w:r>
      <w:proofErr w:type="spellEnd"/>
      <w:r>
        <w:rPr>
          <w:rFonts w:asciiTheme="minorHAnsi" w:eastAsia="Times New Roman" w:hAnsiTheme="minorHAnsi" w:cs="Arial"/>
          <w:color w:val="212121"/>
          <w:sz w:val="22"/>
          <w:szCs w:val="22"/>
          <w:lang w:val="en-US" w:eastAsia="en-US"/>
        </w:rPr>
        <w:t xml:space="preserve"> provision under diagnosis – 1 year timeframe to ensure they have the educational pieces and pass the exam</w:t>
      </w:r>
    </w:p>
    <w:p w:rsidR="00064DD4" w:rsidRDefault="00064DD4" w:rsidP="0059178B">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No SE – BSW level from accredited university</w:t>
      </w:r>
    </w:p>
    <w:p w:rsidR="00064DD4" w:rsidRDefault="00064DD4" w:rsidP="0059178B">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Use CSWE for US and CASW for international</w:t>
      </w:r>
    </w:p>
    <w:p w:rsidR="00064DD4" w:rsidRDefault="00064DD4" w:rsidP="0059178B">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 xml:space="preserve">Diagnosis requirement – </w:t>
      </w:r>
      <w:proofErr w:type="spellStart"/>
      <w:r>
        <w:rPr>
          <w:rFonts w:asciiTheme="minorHAnsi" w:eastAsia="Times New Roman" w:hAnsiTheme="minorHAnsi" w:cs="Arial"/>
          <w:color w:val="212121"/>
          <w:sz w:val="22"/>
          <w:szCs w:val="22"/>
          <w:lang w:val="en-US" w:eastAsia="en-US"/>
        </w:rPr>
        <w:t>sw</w:t>
      </w:r>
      <w:proofErr w:type="spellEnd"/>
      <w:r>
        <w:rPr>
          <w:rFonts w:asciiTheme="minorHAnsi" w:eastAsia="Times New Roman" w:hAnsiTheme="minorHAnsi" w:cs="Arial"/>
          <w:color w:val="212121"/>
          <w:sz w:val="22"/>
          <w:szCs w:val="22"/>
          <w:lang w:val="en-US" w:eastAsia="en-US"/>
        </w:rPr>
        <w:t xml:space="preserve"> in clinical practice</w:t>
      </w:r>
    </w:p>
    <w:p w:rsidR="00064DD4" w:rsidRDefault="00064DD4" w:rsidP="0059178B">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Don’t have separate clinical registry</w:t>
      </w:r>
    </w:p>
    <w:p w:rsidR="00064DD4" w:rsidRDefault="00064DD4" w:rsidP="0059178B">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Someone might be working clinically but not endorsed to diagnose</w:t>
      </w:r>
    </w:p>
    <w:p w:rsidR="00064DD4" w:rsidRDefault="00064DD4" w:rsidP="0059178B">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Those in private practice can identify on their website</w:t>
      </w:r>
    </w:p>
    <w:p w:rsidR="00064DD4" w:rsidRDefault="00064DD4" w:rsidP="0059178B">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Exam required for diagnosis</w:t>
      </w:r>
    </w:p>
    <w:p w:rsidR="00064DD4" w:rsidRDefault="00064DD4" w:rsidP="0059178B">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No move to an overall exam requirement</w:t>
      </w:r>
    </w:p>
    <w:p w:rsidR="0059178B" w:rsidRDefault="0059178B" w:rsidP="00336E06">
      <w:pPr>
        <w:pStyle w:val="HTMLPreformatted"/>
        <w:shd w:val="clear" w:color="auto" w:fill="FFFFFF"/>
        <w:ind w:left="1440"/>
        <w:rPr>
          <w:rFonts w:asciiTheme="minorHAnsi" w:eastAsia="Times New Roman" w:hAnsiTheme="minorHAnsi" w:cs="Arial"/>
          <w:color w:val="212121"/>
          <w:sz w:val="22"/>
          <w:szCs w:val="22"/>
          <w:lang w:val="en-US" w:eastAsia="en-US"/>
        </w:rPr>
      </w:pPr>
    </w:p>
    <w:p w:rsidR="00336E06" w:rsidRDefault="001E36E5" w:rsidP="001E36E5">
      <w:pPr>
        <w:pStyle w:val="HTMLPreformatted"/>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AB</w:t>
      </w:r>
    </w:p>
    <w:p w:rsidR="001E36E5" w:rsidRDefault="001E36E5" w:rsidP="001E36E5">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 xml:space="preserve">Expansion of courtesy registry – recognize already registered </w:t>
      </w:r>
    </w:p>
    <w:p w:rsidR="001E36E5" w:rsidRDefault="001E36E5" w:rsidP="001E36E5">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If someone registered in another province working in AB for a limited period or for a limited purpose – courtesy</w:t>
      </w:r>
    </w:p>
    <w:p w:rsidR="001E36E5" w:rsidRDefault="001E36E5" w:rsidP="001E36E5">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 xml:space="preserve">Alberta using exam for 1)  re-entry, 2) </w:t>
      </w:r>
      <w:r w:rsidRPr="001E36E5">
        <w:rPr>
          <w:rFonts w:asciiTheme="minorHAnsi" w:eastAsia="Times New Roman" w:hAnsiTheme="minorHAnsi" w:cs="Arial"/>
          <w:color w:val="212121"/>
          <w:sz w:val="22"/>
          <w:szCs w:val="22"/>
          <w:lang w:val="en-US" w:eastAsia="en-US"/>
        </w:rPr>
        <w:t>New grad who doesn’t registered within 3 years</w:t>
      </w:r>
      <w:r>
        <w:rPr>
          <w:rFonts w:asciiTheme="minorHAnsi" w:eastAsia="Times New Roman" w:hAnsiTheme="minorHAnsi" w:cs="Arial"/>
          <w:color w:val="212121"/>
          <w:sz w:val="22"/>
          <w:szCs w:val="22"/>
          <w:lang w:val="en-US" w:eastAsia="en-US"/>
        </w:rPr>
        <w:t xml:space="preserve">, 3) </w:t>
      </w:r>
      <w:r w:rsidRPr="001E36E5">
        <w:rPr>
          <w:rFonts w:asciiTheme="minorHAnsi" w:eastAsia="Times New Roman" w:hAnsiTheme="minorHAnsi" w:cs="Arial"/>
          <w:color w:val="212121"/>
          <w:sz w:val="22"/>
          <w:szCs w:val="22"/>
          <w:lang w:val="en-US" w:eastAsia="en-US"/>
        </w:rPr>
        <w:t>Credential not recognized by CASWE or CSWE</w:t>
      </w:r>
      <w:r>
        <w:rPr>
          <w:rFonts w:asciiTheme="minorHAnsi" w:eastAsia="Times New Roman" w:hAnsiTheme="minorHAnsi" w:cs="Arial"/>
          <w:color w:val="212121"/>
          <w:sz w:val="22"/>
          <w:szCs w:val="22"/>
          <w:lang w:val="en-US" w:eastAsia="en-US"/>
        </w:rPr>
        <w:t xml:space="preserve"> (international applicants with social work degree) 4) previously registered (request exam policy)</w:t>
      </w:r>
    </w:p>
    <w:p w:rsidR="001E36E5" w:rsidRPr="001E36E5" w:rsidRDefault="001E36E5" w:rsidP="001E36E5">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Use exam at level of education</w:t>
      </w:r>
    </w:p>
    <w:p w:rsidR="001E36E5" w:rsidRPr="001E36E5" w:rsidRDefault="001E36E5" w:rsidP="001E36E5">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SE – work in partnership with educators, t</w:t>
      </w:r>
      <w:r w:rsidRPr="001E36E5">
        <w:rPr>
          <w:rFonts w:asciiTheme="minorHAnsi" w:eastAsia="Times New Roman" w:hAnsiTheme="minorHAnsi" w:cs="Arial"/>
          <w:color w:val="212121"/>
          <w:sz w:val="22"/>
          <w:szCs w:val="22"/>
          <w:lang w:val="en-US" w:eastAsia="en-US"/>
        </w:rPr>
        <w:t>hey review and provide recommendation</w:t>
      </w:r>
    </w:p>
    <w:p w:rsidR="001E36E5" w:rsidRDefault="001E36E5" w:rsidP="001E36E5">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A couple of applicants but they did not make it through</w:t>
      </w:r>
    </w:p>
    <w:p w:rsidR="001E36E5" w:rsidRDefault="001E36E5" w:rsidP="001E36E5">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Accept diplomas from AB but not another province</w:t>
      </w:r>
    </w:p>
    <w:p w:rsidR="001E36E5" w:rsidRDefault="001E36E5" w:rsidP="001E36E5">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 xml:space="preserve">Clinical registry is voluntary – </w:t>
      </w:r>
    </w:p>
    <w:p w:rsidR="001E36E5" w:rsidRDefault="001E36E5" w:rsidP="001E36E5">
      <w:pPr>
        <w:pStyle w:val="HTMLPreformatted"/>
        <w:shd w:val="clear" w:color="auto" w:fill="FFFFFF"/>
        <w:ind w:left="1440"/>
        <w:rPr>
          <w:rFonts w:asciiTheme="minorHAnsi" w:eastAsia="Times New Roman" w:hAnsiTheme="minorHAnsi" w:cs="Arial"/>
          <w:color w:val="212121"/>
          <w:sz w:val="22"/>
          <w:szCs w:val="22"/>
          <w:lang w:val="en-US" w:eastAsia="en-US"/>
        </w:rPr>
      </w:pPr>
    </w:p>
    <w:p w:rsidR="001E36E5" w:rsidRPr="00336E06" w:rsidRDefault="001E36E5" w:rsidP="001E36E5">
      <w:pPr>
        <w:pStyle w:val="HTMLPreformatted"/>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ON</w:t>
      </w:r>
    </w:p>
    <w:p w:rsidR="0059178B" w:rsidRPr="00874F08" w:rsidRDefault="0059178B" w:rsidP="0059178B">
      <w:pPr>
        <w:pStyle w:val="HTMLPreformatted"/>
        <w:shd w:val="clear" w:color="auto" w:fill="FFFFFF"/>
        <w:rPr>
          <w:rFonts w:asciiTheme="minorHAnsi" w:eastAsia="Times New Roman" w:hAnsiTheme="minorHAnsi" w:cs="Arial"/>
          <w:color w:val="212121"/>
          <w:sz w:val="22"/>
          <w:szCs w:val="22"/>
          <w:lang w:val="en-US" w:eastAsia="en-US"/>
        </w:rPr>
      </w:pPr>
    </w:p>
    <w:p w:rsidR="008A53BC" w:rsidRDefault="001E36E5" w:rsidP="001E36E5">
      <w:pPr>
        <w:pStyle w:val="ListParagraph"/>
        <w:numPr>
          <w:ilvl w:val="0"/>
          <w:numId w:val="7"/>
        </w:numPr>
        <w:rPr>
          <w:rFonts w:cs="Arial"/>
        </w:rPr>
      </w:pPr>
      <w:r>
        <w:rPr>
          <w:rFonts w:cs="Arial"/>
        </w:rPr>
        <w:t>Amendments to registration regulation - almost 2 years</w:t>
      </w:r>
      <w:r w:rsidR="001D7B72">
        <w:rPr>
          <w:rFonts w:cs="Arial"/>
        </w:rPr>
        <w:t xml:space="preserve"> in progress</w:t>
      </w:r>
    </w:p>
    <w:p w:rsidR="001E36E5" w:rsidRDefault="001E36E5" w:rsidP="001E36E5">
      <w:pPr>
        <w:pStyle w:val="ListParagraph"/>
        <w:numPr>
          <w:ilvl w:val="0"/>
          <w:numId w:val="7"/>
        </w:numPr>
        <w:rPr>
          <w:rFonts w:cs="Arial"/>
        </w:rPr>
      </w:pPr>
      <w:r>
        <w:rPr>
          <w:rFonts w:cs="Arial"/>
        </w:rPr>
        <w:t>Supposed to come into force January 2018</w:t>
      </w:r>
    </w:p>
    <w:p w:rsidR="001E36E5" w:rsidRDefault="001E36E5" w:rsidP="001E36E5">
      <w:pPr>
        <w:pStyle w:val="ListParagraph"/>
        <w:numPr>
          <w:ilvl w:val="0"/>
          <w:numId w:val="7"/>
        </w:numPr>
        <w:rPr>
          <w:rFonts w:cs="Arial"/>
        </w:rPr>
      </w:pPr>
      <w:r>
        <w:rPr>
          <w:rFonts w:cs="Arial"/>
        </w:rPr>
        <w:t>Eliminate provisional category</w:t>
      </w:r>
    </w:p>
    <w:p w:rsidR="001E36E5" w:rsidRDefault="001E36E5" w:rsidP="001E36E5">
      <w:pPr>
        <w:pStyle w:val="ListParagraph"/>
        <w:numPr>
          <w:ilvl w:val="0"/>
          <w:numId w:val="7"/>
        </w:numPr>
        <w:rPr>
          <w:rFonts w:cs="Arial"/>
        </w:rPr>
      </w:pPr>
      <w:r>
        <w:rPr>
          <w:rFonts w:cs="Arial"/>
        </w:rPr>
        <w:t>Create retired class of registration</w:t>
      </w:r>
      <w:r w:rsidR="001D7B72">
        <w:rPr>
          <w:rFonts w:cs="Arial"/>
        </w:rPr>
        <w:t xml:space="preserve"> – if you wanted to re-enter practice, you would have to reapply, RSW - retired</w:t>
      </w:r>
    </w:p>
    <w:p w:rsidR="001D7B72" w:rsidRDefault="001D7B72" w:rsidP="001E36E5">
      <w:pPr>
        <w:pStyle w:val="ListParagraph"/>
        <w:numPr>
          <w:ilvl w:val="0"/>
          <w:numId w:val="7"/>
        </w:numPr>
        <w:rPr>
          <w:rFonts w:cs="Arial"/>
        </w:rPr>
      </w:pPr>
      <w:r>
        <w:rPr>
          <w:rFonts w:cs="Arial"/>
        </w:rPr>
        <w:t>No CCP requirements</w:t>
      </w:r>
    </w:p>
    <w:p w:rsidR="001D7B72" w:rsidRDefault="001D7B72" w:rsidP="001E36E5">
      <w:pPr>
        <w:pStyle w:val="ListParagraph"/>
        <w:numPr>
          <w:ilvl w:val="0"/>
          <w:numId w:val="7"/>
        </w:numPr>
        <w:rPr>
          <w:rFonts w:cs="Arial"/>
        </w:rPr>
      </w:pPr>
      <w:r>
        <w:rPr>
          <w:rFonts w:cs="Arial"/>
        </w:rPr>
        <w:t>Audits of CCP</w:t>
      </w:r>
    </w:p>
    <w:p w:rsidR="001E36E5" w:rsidRDefault="001D7B72" w:rsidP="001D7B72">
      <w:pPr>
        <w:pStyle w:val="ListParagraph"/>
        <w:numPr>
          <w:ilvl w:val="0"/>
          <w:numId w:val="7"/>
        </w:numPr>
        <w:rPr>
          <w:rFonts w:cs="Arial"/>
        </w:rPr>
      </w:pPr>
      <w:r>
        <w:rPr>
          <w:rFonts w:cs="Arial"/>
        </w:rPr>
        <w:t>Psychotherapy – consideration of controlled act restricted to specific professions</w:t>
      </w:r>
    </w:p>
    <w:p w:rsidR="001D7B72" w:rsidRDefault="001D7B72" w:rsidP="001D7B72">
      <w:pPr>
        <w:pStyle w:val="ListParagraph"/>
        <w:numPr>
          <w:ilvl w:val="0"/>
          <w:numId w:val="7"/>
        </w:numPr>
        <w:rPr>
          <w:rFonts w:cs="Arial"/>
        </w:rPr>
      </w:pPr>
      <w:r>
        <w:rPr>
          <w:rFonts w:cs="Arial"/>
        </w:rPr>
        <w:t>Currently social workers can practice psychotherapy services but can’t call themselves a psychotherapist</w:t>
      </w:r>
    </w:p>
    <w:p w:rsidR="001D7B72" w:rsidRDefault="001D7B72" w:rsidP="001D7B72">
      <w:pPr>
        <w:pStyle w:val="ListParagraph"/>
        <w:numPr>
          <w:ilvl w:val="0"/>
          <w:numId w:val="7"/>
        </w:numPr>
        <w:rPr>
          <w:rFonts w:cs="Arial"/>
        </w:rPr>
      </w:pPr>
      <w:r>
        <w:rPr>
          <w:rFonts w:cs="Arial"/>
        </w:rPr>
        <w:t>Exam – council feels they should continue to monitor national scene</w:t>
      </w:r>
    </w:p>
    <w:p w:rsidR="001D7B72" w:rsidRDefault="001D7B72" w:rsidP="001D7B72">
      <w:pPr>
        <w:pStyle w:val="ListParagraph"/>
        <w:numPr>
          <w:ilvl w:val="0"/>
          <w:numId w:val="7"/>
        </w:numPr>
        <w:rPr>
          <w:rFonts w:cs="Arial"/>
        </w:rPr>
      </w:pPr>
      <w:r>
        <w:rPr>
          <w:rFonts w:cs="Arial"/>
        </w:rPr>
        <w:t>Would like all provinces to move forward together</w:t>
      </w:r>
    </w:p>
    <w:p w:rsidR="001D7B72" w:rsidRDefault="001D7B72" w:rsidP="001D7B72">
      <w:pPr>
        <w:pStyle w:val="ListParagraph"/>
        <w:numPr>
          <w:ilvl w:val="0"/>
          <w:numId w:val="7"/>
        </w:numPr>
        <w:rPr>
          <w:rFonts w:cs="Arial"/>
        </w:rPr>
      </w:pPr>
      <w:r>
        <w:rPr>
          <w:rFonts w:cs="Arial"/>
        </w:rPr>
        <w:t>Concern regarding French exam –not just translation but also culturally</w:t>
      </w:r>
    </w:p>
    <w:p w:rsidR="001D7B72" w:rsidRDefault="001D7B72" w:rsidP="001D7B72">
      <w:pPr>
        <w:pStyle w:val="ListParagraph"/>
        <w:numPr>
          <w:ilvl w:val="0"/>
          <w:numId w:val="7"/>
        </w:numPr>
        <w:rPr>
          <w:rFonts w:cs="Arial"/>
        </w:rPr>
      </w:pPr>
      <w:r>
        <w:rPr>
          <w:rFonts w:cs="Arial"/>
        </w:rPr>
        <w:t>SE – intensive process, task group updating equivalence process for social workers</w:t>
      </w:r>
    </w:p>
    <w:p w:rsidR="001D7B72" w:rsidRDefault="001D7B72" w:rsidP="001D7B72">
      <w:pPr>
        <w:pStyle w:val="ListParagraph"/>
        <w:numPr>
          <w:ilvl w:val="0"/>
          <w:numId w:val="7"/>
        </w:numPr>
        <w:rPr>
          <w:rFonts w:cs="Arial"/>
        </w:rPr>
      </w:pPr>
      <w:r>
        <w:rPr>
          <w:rFonts w:cs="Arial"/>
        </w:rPr>
        <w:t>SE development – CASWE, CASW was involved</w:t>
      </w:r>
    </w:p>
    <w:p w:rsidR="001D7B72" w:rsidRDefault="001D7B72" w:rsidP="001D7B72">
      <w:pPr>
        <w:pStyle w:val="ListParagraph"/>
        <w:numPr>
          <w:ilvl w:val="0"/>
          <w:numId w:val="7"/>
        </w:numPr>
        <w:rPr>
          <w:rFonts w:cs="Arial"/>
        </w:rPr>
      </w:pPr>
      <w:r>
        <w:rPr>
          <w:rFonts w:cs="Arial"/>
        </w:rPr>
        <w:t>19300 members</w:t>
      </w:r>
    </w:p>
    <w:p w:rsidR="001D7B72" w:rsidRDefault="001D7B72" w:rsidP="001D7B72">
      <w:pPr>
        <w:pStyle w:val="ListParagraph"/>
        <w:numPr>
          <w:ilvl w:val="0"/>
          <w:numId w:val="7"/>
        </w:numPr>
        <w:rPr>
          <w:rFonts w:cs="Arial"/>
        </w:rPr>
      </w:pPr>
      <w:r>
        <w:rPr>
          <w:rFonts w:cs="Arial"/>
        </w:rPr>
        <w:lastRenderedPageBreak/>
        <w:t>Also regulate social service workers –unique challenges (i.e. exam use)</w:t>
      </w:r>
    </w:p>
    <w:p w:rsidR="001D7B72" w:rsidRDefault="001D7B72" w:rsidP="001D7B72">
      <w:pPr>
        <w:pStyle w:val="ListParagraph"/>
        <w:numPr>
          <w:ilvl w:val="0"/>
          <w:numId w:val="7"/>
        </w:numPr>
        <w:rPr>
          <w:rFonts w:cs="Arial"/>
        </w:rPr>
      </w:pPr>
      <w:r>
        <w:rPr>
          <w:rFonts w:cs="Arial"/>
        </w:rPr>
        <w:t>Practice guidelines for clinical but not a separate designation</w:t>
      </w:r>
    </w:p>
    <w:p w:rsidR="001D7B72" w:rsidRDefault="001D7B72" w:rsidP="001D7B72">
      <w:pPr>
        <w:pStyle w:val="ListParagraph"/>
        <w:numPr>
          <w:ilvl w:val="0"/>
          <w:numId w:val="7"/>
        </w:numPr>
        <w:rPr>
          <w:rFonts w:cs="Arial"/>
        </w:rPr>
      </w:pPr>
      <w:r>
        <w:rPr>
          <w:rFonts w:cs="Arial"/>
        </w:rPr>
        <w:t>90 -95% of cases going to discipline – sexual abuse cases</w:t>
      </w:r>
    </w:p>
    <w:p w:rsidR="001D7B72" w:rsidRDefault="001D7B72" w:rsidP="001D7B72">
      <w:pPr>
        <w:pStyle w:val="ListParagraph"/>
        <w:ind w:left="1440"/>
        <w:rPr>
          <w:rFonts w:cs="Arial"/>
        </w:rPr>
      </w:pPr>
    </w:p>
    <w:p w:rsidR="000D075A" w:rsidRDefault="000D075A" w:rsidP="000D075A">
      <w:pPr>
        <w:pStyle w:val="ListParagraph"/>
        <w:ind w:left="0"/>
        <w:rPr>
          <w:rFonts w:cs="Arial"/>
        </w:rPr>
      </w:pPr>
      <w:r>
        <w:rPr>
          <w:rFonts w:cs="Arial"/>
        </w:rPr>
        <w:t>General Exam Discussion</w:t>
      </w:r>
    </w:p>
    <w:p w:rsidR="000D075A" w:rsidRPr="000D075A" w:rsidRDefault="000D075A" w:rsidP="000D075A">
      <w:pPr>
        <w:pStyle w:val="ListParagraph"/>
        <w:numPr>
          <w:ilvl w:val="0"/>
          <w:numId w:val="7"/>
        </w:numPr>
        <w:rPr>
          <w:rFonts w:cs="Arial"/>
        </w:rPr>
      </w:pPr>
      <w:r>
        <w:rPr>
          <w:rFonts w:cs="Arial"/>
        </w:rPr>
        <w:t>Discussion regarding ensuring exam means the same in English and French</w:t>
      </w:r>
    </w:p>
    <w:p w:rsidR="000D075A" w:rsidRDefault="000D075A" w:rsidP="000D075A">
      <w:pPr>
        <w:pStyle w:val="ListParagraph"/>
        <w:numPr>
          <w:ilvl w:val="0"/>
          <w:numId w:val="7"/>
        </w:numPr>
        <w:rPr>
          <w:rFonts w:cs="Arial"/>
        </w:rPr>
      </w:pPr>
      <w:r>
        <w:rPr>
          <w:rFonts w:cs="Arial"/>
        </w:rPr>
        <w:t xml:space="preserve">BC – what data would be helpful? </w:t>
      </w:r>
    </w:p>
    <w:p w:rsidR="000D075A" w:rsidRDefault="000D075A" w:rsidP="000D075A">
      <w:pPr>
        <w:pStyle w:val="ListParagraph"/>
        <w:numPr>
          <w:ilvl w:val="1"/>
          <w:numId w:val="7"/>
        </w:numPr>
        <w:rPr>
          <w:rFonts w:cs="Arial"/>
        </w:rPr>
      </w:pPr>
      <w:r>
        <w:rPr>
          <w:rFonts w:cs="Arial"/>
        </w:rPr>
        <w:t>NB – tangible outcomes</w:t>
      </w:r>
    </w:p>
    <w:p w:rsidR="000D075A" w:rsidRDefault="000D075A" w:rsidP="000D075A">
      <w:pPr>
        <w:pStyle w:val="ListParagraph"/>
        <w:numPr>
          <w:ilvl w:val="1"/>
          <w:numId w:val="7"/>
        </w:numPr>
        <w:rPr>
          <w:rFonts w:cs="Arial"/>
        </w:rPr>
      </w:pPr>
      <w:r>
        <w:rPr>
          <w:rFonts w:cs="Arial"/>
        </w:rPr>
        <w:t>NFLD - Pass rates</w:t>
      </w:r>
    </w:p>
    <w:p w:rsidR="000D075A" w:rsidRDefault="000D075A" w:rsidP="000D075A">
      <w:pPr>
        <w:pStyle w:val="ListParagraph"/>
        <w:numPr>
          <w:ilvl w:val="1"/>
          <w:numId w:val="7"/>
        </w:numPr>
        <w:rPr>
          <w:rFonts w:cs="Arial"/>
        </w:rPr>
      </w:pPr>
      <w:r>
        <w:rPr>
          <w:rFonts w:cs="Arial"/>
        </w:rPr>
        <w:t>Monitoring trends</w:t>
      </w:r>
    </w:p>
    <w:p w:rsidR="000D075A" w:rsidRPr="000D075A" w:rsidRDefault="000D075A" w:rsidP="000D075A">
      <w:pPr>
        <w:pStyle w:val="ListParagraph"/>
        <w:numPr>
          <w:ilvl w:val="1"/>
          <w:numId w:val="7"/>
        </w:numPr>
        <w:rPr>
          <w:rFonts w:cs="Arial"/>
        </w:rPr>
      </w:pPr>
      <w:r>
        <w:rPr>
          <w:rFonts w:cs="Arial"/>
        </w:rPr>
        <w:t>Cost of exam as barrier to registration</w:t>
      </w:r>
    </w:p>
    <w:p w:rsidR="000D075A" w:rsidRPr="001D7B72" w:rsidRDefault="000D075A" w:rsidP="001D7B72">
      <w:pPr>
        <w:pStyle w:val="ListParagraph"/>
        <w:ind w:left="1440"/>
        <w:rPr>
          <w:rFonts w:cs="Arial"/>
        </w:rPr>
      </w:pPr>
    </w:p>
    <w:p w:rsidR="00B37C73" w:rsidRDefault="003243AC" w:rsidP="00B37C73">
      <w:pPr>
        <w:pStyle w:val="ListParagraph"/>
        <w:numPr>
          <w:ilvl w:val="0"/>
          <w:numId w:val="3"/>
        </w:numPr>
        <w:rPr>
          <w:rFonts w:cs="Arial"/>
        </w:rPr>
      </w:pPr>
      <w:r w:rsidRPr="00B63538">
        <w:rPr>
          <w:rFonts w:cs="Arial"/>
        </w:rPr>
        <w:t>ASWB Report</w:t>
      </w:r>
      <w:r w:rsidR="005474B5" w:rsidRPr="00B63538">
        <w:rPr>
          <w:rFonts w:cs="Arial"/>
        </w:rPr>
        <w:t>/rapport de ASWB</w:t>
      </w:r>
      <w:r w:rsidRPr="00B63538">
        <w:rPr>
          <w:rFonts w:cs="Arial"/>
        </w:rPr>
        <w:t xml:space="preserve"> – Jennifer Henkel &amp; Dwight Hymans</w:t>
      </w:r>
    </w:p>
    <w:p w:rsidR="000D075A" w:rsidRDefault="000D075A" w:rsidP="000D075A">
      <w:pPr>
        <w:pStyle w:val="ListParagraph"/>
        <w:numPr>
          <w:ilvl w:val="0"/>
          <w:numId w:val="7"/>
        </w:numPr>
        <w:rPr>
          <w:rFonts w:cs="Arial"/>
        </w:rPr>
      </w:pPr>
      <w:r>
        <w:rPr>
          <w:rFonts w:cs="Arial"/>
        </w:rPr>
        <w:t>Practice analysis – 23000 responses of which 7000 were from Canada</w:t>
      </w:r>
    </w:p>
    <w:p w:rsidR="000D075A" w:rsidRDefault="000D075A" w:rsidP="000D075A">
      <w:pPr>
        <w:pStyle w:val="ListParagraph"/>
        <w:numPr>
          <w:ilvl w:val="0"/>
          <w:numId w:val="7"/>
        </w:numPr>
        <w:rPr>
          <w:rFonts w:cs="Arial"/>
        </w:rPr>
      </w:pPr>
      <w:r>
        <w:rPr>
          <w:rFonts w:cs="Arial"/>
        </w:rPr>
        <w:t>4-5 times the number of responses since last analysis</w:t>
      </w:r>
    </w:p>
    <w:p w:rsidR="000D075A" w:rsidRDefault="000D075A" w:rsidP="000D075A">
      <w:pPr>
        <w:pStyle w:val="ListParagraph"/>
        <w:numPr>
          <w:ilvl w:val="0"/>
          <w:numId w:val="7"/>
        </w:numPr>
        <w:rPr>
          <w:rFonts w:cs="Arial"/>
        </w:rPr>
      </w:pPr>
      <w:r>
        <w:rPr>
          <w:rFonts w:cs="Arial"/>
        </w:rPr>
        <w:t>New blueprints - Jan 2018</w:t>
      </w:r>
    </w:p>
    <w:p w:rsidR="000D075A" w:rsidRDefault="000D075A" w:rsidP="000D075A">
      <w:pPr>
        <w:pStyle w:val="ListParagraph"/>
        <w:numPr>
          <w:ilvl w:val="0"/>
          <w:numId w:val="7"/>
        </w:numPr>
        <w:rPr>
          <w:rFonts w:cs="Arial"/>
        </w:rPr>
      </w:pPr>
      <w:r>
        <w:rPr>
          <w:rFonts w:cs="Arial"/>
        </w:rPr>
        <w:t>New pass scores being established – no significant changes</w:t>
      </w:r>
    </w:p>
    <w:p w:rsidR="000D075A" w:rsidRDefault="000D075A" w:rsidP="000D075A">
      <w:pPr>
        <w:pStyle w:val="ListParagraph"/>
        <w:numPr>
          <w:ilvl w:val="0"/>
          <w:numId w:val="7"/>
        </w:numPr>
        <w:rPr>
          <w:rFonts w:cs="Arial"/>
        </w:rPr>
      </w:pPr>
      <w:r>
        <w:rPr>
          <w:rFonts w:cs="Arial"/>
        </w:rPr>
        <w:t>Information available on the</w:t>
      </w:r>
      <w:r w:rsidR="00903A3E">
        <w:rPr>
          <w:rFonts w:cs="Arial"/>
        </w:rPr>
        <w:t xml:space="preserve"> </w:t>
      </w:r>
      <w:r>
        <w:rPr>
          <w:rFonts w:cs="Arial"/>
        </w:rPr>
        <w:t>website –Practice Analysis 2017</w:t>
      </w:r>
    </w:p>
    <w:p w:rsidR="00903A3E" w:rsidRDefault="00903A3E" w:rsidP="000D075A">
      <w:pPr>
        <w:pStyle w:val="ListParagraph"/>
        <w:numPr>
          <w:ilvl w:val="0"/>
          <w:numId w:val="7"/>
        </w:numPr>
        <w:rPr>
          <w:rFonts w:cs="Arial"/>
        </w:rPr>
      </w:pPr>
      <w:r>
        <w:rPr>
          <w:rFonts w:cs="Arial"/>
        </w:rPr>
        <w:t>Practice of profession has not changed substantially</w:t>
      </w:r>
    </w:p>
    <w:p w:rsidR="00903A3E" w:rsidRDefault="00903A3E" w:rsidP="000D075A">
      <w:pPr>
        <w:pStyle w:val="ListParagraph"/>
        <w:numPr>
          <w:ilvl w:val="0"/>
          <w:numId w:val="7"/>
        </w:numPr>
        <w:rPr>
          <w:rFonts w:cs="Arial"/>
        </w:rPr>
      </w:pPr>
      <w:r>
        <w:rPr>
          <w:rFonts w:cs="Arial"/>
        </w:rPr>
        <w:t>Clinical – exam is validated based on someone having a MSW degree (not one specializing in clinical practice)</w:t>
      </w:r>
    </w:p>
    <w:p w:rsidR="00903A3E" w:rsidRDefault="00903A3E" w:rsidP="000D075A">
      <w:pPr>
        <w:pStyle w:val="ListParagraph"/>
        <w:numPr>
          <w:ilvl w:val="0"/>
          <w:numId w:val="7"/>
        </w:numPr>
        <w:rPr>
          <w:rFonts w:cs="Arial"/>
        </w:rPr>
      </w:pPr>
      <w:r>
        <w:rPr>
          <w:rFonts w:cs="Arial"/>
        </w:rPr>
        <w:t>2 years of practice experience required</w:t>
      </w:r>
    </w:p>
    <w:p w:rsidR="00903A3E" w:rsidRDefault="00903A3E" w:rsidP="000D075A">
      <w:pPr>
        <w:pStyle w:val="ListParagraph"/>
        <w:numPr>
          <w:ilvl w:val="0"/>
          <w:numId w:val="7"/>
        </w:numPr>
        <w:rPr>
          <w:rFonts w:cs="Arial"/>
        </w:rPr>
      </w:pPr>
      <w:r>
        <w:rPr>
          <w:rFonts w:cs="Arial"/>
        </w:rPr>
        <w:t>Substantial number of French respondents – survey was translated by Quebec translator</w:t>
      </w:r>
    </w:p>
    <w:p w:rsidR="00903A3E" w:rsidRDefault="00903A3E" w:rsidP="000D075A">
      <w:pPr>
        <w:pStyle w:val="ListParagraph"/>
        <w:numPr>
          <w:ilvl w:val="0"/>
          <w:numId w:val="7"/>
        </w:numPr>
        <w:rPr>
          <w:rFonts w:cs="Arial"/>
        </w:rPr>
      </w:pPr>
      <w:r>
        <w:rPr>
          <w:rFonts w:cs="Arial"/>
        </w:rPr>
        <w:t>NB, Quebec, ON French respondents – technical report also available on website</w:t>
      </w:r>
    </w:p>
    <w:p w:rsidR="00903A3E" w:rsidRDefault="00903A3E" w:rsidP="000D075A">
      <w:pPr>
        <w:pStyle w:val="ListParagraph"/>
        <w:numPr>
          <w:ilvl w:val="0"/>
          <w:numId w:val="7"/>
        </w:numPr>
        <w:rPr>
          <w:rFonts w:cs="Arial"/>
        </w:rPr>
      </w:pPr>
      <w:r>
        <w:rPr>
          <w:rFonts w:cs="Arial"/>
        </w:rPr>
        <w:t>They have consulted with other organizations that have translated (</w:t>
      </w:r>
      <w:proofErr w:type="spellStart"/>
      <w:r>
        <w:rPr>
          <w:rFonts w:cs="Arial"/>
        </w:rPr>
        <w:t>psychology,nursing</w:t>
      </w:r>
      <w:proofErr w:type="spellEnd"/>
      <w:r>
        <w:rPr>
          <w:rFonts w:cs="Arial"/>
        </w:rPr>
        <w:t>)</w:t>
      </w:r>
    </w:p>
    <w:p w:rsidR="00903A3E" w:rsidRDefault="00903A3E" w:rsidP="000D075A">
      <w:pPr>
        <w:pStyle w:val="ListParagraph"/>
        <w:numPr>
          <w:ilvl w:val="0"/>
          <w:numId w:val="7"/>
        </w:numPr>
        <w:rPr>
          <w:rFonts w:cs="Arial"/>
        </w:rPr>
      </w:pPr>
      <w:r>
        <w:rPr>
          <w:rFonts w:cs="Arial"/>
        </w:rPr>
        <w:t>cost recovery is a challenge</w:t>
      </w:r>
    </w:p>
    <w:p w:rsidR="00903A3E" w:rsidRDefault="00903A3E" w:rsidP="000D075A">
      <w:pPr>
        <w:pStyle w:val="ListParagraph"/>
        <w:numPr>
          <w:ilvl w:val="0"/>
          <w:numId w:val="7"/>
        </w:numPr>
        <w:rPr>
          <w:rFonts w:cs="Arial"/>
        </w:rPr>
      </w:pPr>
      <w:r>
        <w:rPr>
          <w:rFonts w:cs="Arial"/>
        </w:rPr>
        <w:t>other professions have discovered that small number use French version and even those that speak French choose to write in English</w:t>
      </w:r>
    </w:p>
    <w:p w:rsidR="00903A3E" w:rsidRDefault="00903A3E" w:rsidP="000D075A">
      <w:pPr>
        <w:pStyle w:val="ListParagraph"/>
        <w:numPr>
          <w:ilvl w:val="0"/>
          <w:numId w:val="7"/>
        </w:numPr>
        <w:rPr>
          <w:rFonts w:cs="Arial"/>
        </w:rPr>
      </w:pPr>
      <w:r>
        <w:rPr>
          <w:rFonts w:cs="Arial"/>
        </w:rPr>
        <w:t>New Board training running in August</w:t>
      </w:r>
    </w:p>
    <w:p w:rsidR="00C8621C" w:rsidRDefault="00903A3E" w:rsidP="00C8621C">
      <w:pPr>
        <w:pStyle w:val="ListParagraph"/>
        <w:numPr>
          <w:ilvl w:val="0"/>
          <w:numId w:val="7"/>
        </w:numPr>
        <w:rPr>
          <w:rFonts w:cs="Arial"/>
        </w:rPr>
      </w:pPr>
      <w:r>
        <w:rPr>
          <w:rFonts w:cs="Arial"/>
        </w:rPr>
        <w:t xml:space="preserve">Developing system to help streamline licensing in the US – looking at 3 </w:t>
      </w:r>
      <w:r w:rsidR="00C8621C">
        <w:rPr>
          <w:rFonts w:cs="Arial"/>
        </w:rPr>
        <w:t>most common licensing categories</w:t>
      </w:r>
    </w:p>
    <w:p w:rsidR="00C8621C" w:rsidRDefault="00C8621C" w:rsidP="00C8621C">
      <w:pPr>
        <w:pStyle w:val="ListParagraph"/>
        <w:numPr>
          <w:ilvl w:val="0"/>
          <w:numId w:val="7"/>
        </w:numPr>
        <w:rPr>
          <w:rFonts w:cs="Arial"/>
        </w:rPr>
      </w:pPr>
      <w:r>
        <w:rPr>
          <w:rFonts w:cs="Arial"/>
        </w:rPr>
        <w:t>Regulatory Standards for e-practice- available (already on website)</w:t>
      </w:r>
    </w:p>
    <w:p w:rsidR="00903A3E" w:rsidRDefault="00C8621C" w:rsidP="00C8621C">
      <w:pPr>
        <w:pStyle w:val="ListParagraph"/>
        <w:numPr>
          <w:ilvl w:val="0"/>
          <w:numId w:val="7"/>
        </w:numPr>
        <w:rPr>
          <w:rFonts w:cs="Arial"/>
        </w:rPr>
      </w:pPr>
      <w:r>
        <w:rPr>
          <w:rFonts w:cs="Arial"/>
        </w:rPr>
        <w:t>Practice Standards for e-practice- awaiting CSWR BOD to approve</w:t>
      </w:r>
    </w:p>
    <w:p w:rsidR="00C8621C" w:rsidRDefault="00C8621C" w:rsidP="00C8621C">
      <w:pPr>
        <w:pStyle w:val="ListParagraph"/>
        <w:numPr>
          <w:ilvl w:val="1"/>
          <w:numId w:val="7"/>
        </w:numPr>
        <w:rPr>
          <w:rFonts w:cs="Arial"/>
        </w:rPr>
      </w:pPr>
      <w:r>
        <w:rPr>
          <w:rFonts w:cs="Arial"/>
        </w:rPr>
        <w:t>Likely available by end of month</w:t>
      </w:r>
    </w:p>
    <w:p w:rsidR="00C8621C" w:rsidRDefault="00C8621C" w:rsidP="00C8621C">
      <w:pPr>
        <w:pStyle w:val="ListParagraph"/>
        <w:numPr>
          <w:ilvl w:val="0"/>
          <w:numId w:val="7"/>
        </w:numPr>
        <w:rPr>
          <w:rFonts w:cs="Arial"/>
        </w:rPr>
      </w:pPr>
      <w:r>
        <w:rPr>
          <w:rFonts w:cs="Arial"/>
        </w:rPr>
        <w:t>Intended as a model for jurisdictional practice standards or adopt it in whole</w:t>
      </w:r>
    </w:p>
    <w:p w:rsidR="00C8621C" w:rsidRDefault="00C8621C" w:rsidP="00C8621C">
      <w:pPr>
        <w:pStyle w:val="ListParagraph"/>
        <w:numPr>
          <w:ilvl w:val="0"/>
          <w:numId w:val="7"/>
        </w:numPr>
        <w:rPr>
          <w:rFonts w:cs="Arial"/>
        </w:rPr>
      </w:pPr>
      <w:r>
        <w:rPr>
          <w:rFonts w:cs="Arial"/>
        </w:rPr>
        <w:t xml:space="preserve">Differences between regulatory and practice standards – laws of </w:t>
      </w:r>
      <w:proofErr w:type="spellStart"/>
      <w:r>
        <w:rPr>
          <w:rFonts w:cs="Arial"/>
        </w:rPr>
        <w:t>regs</w:t>
      </w:r>
      <w:proofErr w:type="spellEnd"/>
      <w:r>
        <w:rPr>
          <w:rFonts w:cs="Arial"/>
        </w:rPr>
        <w:t xml:space="preserve"> in the US, they try to define it in a very concrete way</w:t>
      </w:r>
    </w:p>
    <w:p w:rsidR="00C8621C" w:rsidRDefault="00C8621C" w:rsidP="00C8621C">
      <w:pPr>
        <w:pStyle w:val="ListParagraph"/>
        <w:numPr>
          <w:ilvl w:val="0"/>
          <w:numId w:val="7"/>
        </w:numPr>
        <w:rPr>
          <w:rFonts w:cs="Arial"/>
        </w:rPr>
      </w:pPr>
      <w:r>
        <w:rPr>
          <w:rFonts w:cs="Arial"/>
        </w:rPr>
        <w:t xml:space="preserve">Practice standards – provides guidance for best practice, not necessarily </w:t>
      </w:r>
      <w:proofErr w:type="spellStart"/>
      <w:r>
        <w:rPr>
          <w:rFonts w:cs="Arial"/>
        </w:rPr>
        <w:t>minimium</w:t>
      </w:r>
      <w:proofErr w:type="spellEnd"/>
      <w:r>
        <w:rPr>
          <w:rFonts w:cs="Arial"/>
        </w:rPr>
        <w:t xml:space="preserve"> bottom line</w:t>
      </w:r>
    </w:p>
    <w:p w:rsidR="00C8621C" w:rsidRDefault="00C8621C" w:rsidP="00C8621C">
      <w:pPr>
        <w:pStyle w:val="ListParagraph"/>
        <w:numPr>
          <w:ilvl w:val="0"/>
          <w:numId w:val="7"/>
        </w:numPr>
        <w:rPr>
          <w:rFonts w:cs="Arial"/>
        </w:rPr>
      </w:pPr>
      <w:r>
        <w:rPr>
          <w:rFonts w:cs="Arial"/>
        </w:rPr>
        <w:t>Delegate Assembly in Atlanta, Georgia – November 16 – 19</w:t>
      </w:r>
    </w:p>
    <w:p w:rsidR="00C8621C" w:rsidRDefault="00C8621C" w:rsidP="00C8621C">
      <w:pPr>
        <w:pStyle w:val="ListParagraph"/>
        <w:numPr>
          <w:ilvl w:val="0"/>
          <w:numId w:val="7"/>
        </w:numPr>
        <w:rPr>
          <w:rFonts w:cs="Arial"/>
        </w:rPr>
      </w:pPr>
      <w:r>
        <w:rPr>
          <w:rFonts w:cs="Arial"/>
        </w:rPr>
        <w:t>Awards and nominations – administrator award for staff, board member award</w:t>
      </w:r>
    </w:p>
    <w:p w:rsidR="00C8621C" w:rsidRDefault="00C8621C" w:rsidP="00C8621C">
      <w:pPr>
        <w:pStyle w:val="ListParagraph"/>
        <w:numPr>
          <w:ilvl w:val="0"/>
          <w:numId w:val="7"/>
        </w:numPr>
        <w:rPr>
          <w:rFonts w:cs="Arial"/>
        </w:rPr>
      </w:pPr>
      <w:r>
        <w:rPr>
          <w:rFonts w:cs="Arial"/>
        </w:rPr>
        <w:t>Board will decide at August Board meeting</w:t>
      </w:r>
    </w:p>
    <w:p w:rsidR="00C8621C" w:rsidRDefault="00C8621C" w:rsidP="00C8621C">
      <w:pPr>
        <w:pStyle w:val="ListParagraph"/>
        <w:numPr>
          <w:ilvl w:val="0"/>
          <w:numId w:val="7"/>
        </w:numPr>
        <w:rPr>
          <w:rFonts w:cs="Arial"/>
        </w:rPr>
      </w:pPr>
      <w:r>
        <w:rPr>
          <w:rFonts w:cs="Arial"/>
        </w:rPr>
        <w:t>Building permits are stalling site plans – possible July start</w:t>
      </w:r>
    </w:p>
    <w:p w:rsidR="00C8621C" w:rsidRPr="00C8621C" w:rsidRDefault="00C8621C" w:rsidP="002D596D">
      <w:pPr>
        <w:pStyle w:val="ListParagraph"/>
        <w:ind w:left="1440"/>
        <w:rPr>
          <w:rFonts w:cs="Arial"/>
        </w:rPr>
      </w:pPr>
    </w:p>
    <w:p w:rsidR="002D596D" w:rsidRPr="002D596D" w:rsidRDefault="002D596D" w:rsidP="002D596D">
      <w:pPr>
        <w:pStyle w:val="ListParagraph"/>
        <w:numPr>
          <w:ilvl w:val="0"/>
          <w:numId w:val="3"/>
        </w:numPr>
        <w:rPr>
          <w:rFonts w:cs="Arial"/>
          <w:lang w:val="fr-CA"/>
        </w:rPr>
      </w:pPr>
      <w:r w:rsidRPr="002D596D">
        <w:rPr>
          <w:rFonts w:cs="Arial"/>
          <w:lang w:val="fr-CA"/>
        </w:rPr>
        <w:lastRenderedPageBreak/>
        <w:t xml:space="preserve">AIT </w:t>
      </w:r>
      <w:proofErr w:type="spellStart"/>
      <w:r w:rsidRPr="002D596D">
        <w:rPr>
          <w:rFonts w:cs="Arial"/>
          <w:lang w:val="fr-CA"/>
        </w:rPr>
        <w:t>Review</w:t>
      </w:r>
      <w:proofErr w:type="spellEnd"/>
      <w:r w:rsidRPr="002D596D">
        <w:rPr>
          <w:rFonts w:cs="Arial"/>
          <w:lang w:val="fr-CA"/>
        </w:rPr>
        <w:t xml:space="preserve">/La revue “AIT” – Alec Stratford, Beatrice Traub-Werner </w:t>
      </w:r>
    </w:p>
    <w:p w:rsidR="002D596D" w:rsidRDefault="002D596D" w:rsidP="002D596D">
      <w:pPr>
        <w:pStyle w:val="ListParagraph"/>
        <w:numPr>
          <w:ilvl w:val="0"/>
          <w:numId w:val="7"/>
        </w:numPr>
        <w:rPr>
          <w:rFonts w:cs="Arial"/>
        </w:rPr>
      </w:pPr>
      <w:r>
        <w:rPr>
          <w:rFonts w:cs="Arial"/>
        </w:rPr>
        <w:t>Legitimate objectives will remain untouched – NS, NFLD</w:t>
      </w:r>
    </w:p>
    <w:p w:rsidR="002D596D" w:rsidRDefault="002D596D" w:rsidP="002D596D">
      <w:pPr>
        <w:pStyle w:val="ListParagraph"/>
        <w:numPr>
          <w:ilvl w:val="0"/>
          <w:numId w:val="7"/>
        </w:numPr>
        <w:rPr>
          <w:rFonts w:cs="Arial"/>
        </w:rPr>
      </w:pPr>
      <w:r>
        <w:rPr>
          <w:rFonts w:cs="Arial"/>
        </w:rPr>
        <w:t>NB – contacted last week – Labour Mobility Coordinator – reviewing objectives</w:t>
      </w:r>
    </w:p>
    <w:p w:rsidR="002D596D" w:rsidRDefault="002D596D" w:rsidP="002D596D">
      <w:pPr>
        <w:pStyle w:val="ListParagraph"/>
        <w:numPr>
          <w:ilvl w:val="0"/>
          <w:numId w:val="7"/>
        </w:numPr>
        <w:rPr>
          <w:rFonts w:cs="Arial"/>
        </w:rPr>
      </w:pPr>
      <w:r>
        <w:rPr>
          <w:rFonts w:cs="Arial"/>
        </w:rPr>
        <w:t>Competing reports</w:t>
      </w:r>
    </w:p>
    <w:p w:rsidR="002D596D" w:rsidRDefault="002D596D" w:rsidP="002D596D">
      <w:pPr>
        <w:pStyle w:val="ListParagraph"/>
        <w:numPr>
          <w:ilvl w:val="0"/>
          <w:numId w:val="7"/>
        </w:numPr>
        <w:rPr>
          <w:rFonts w:cs="Arial"/>
        </w:rPr>
      </w:pPr>
      <w:r>
        <w:rPr>
          <w:rFonts w:cs="Arial"/>
        </w:rPr>
        <w:t>Remain watchful</w:t>
      </w:r>
    </w:p>
    <w:p w:rsidR="002D596D" w:rsidRPr="002D596D" w:rsidRDefault="002D596D" w:rsidP="002D596D">
      <w:pPr>
        <w:pStyle w:val="ListParagraph"/>
        <w:ind w:left="1440"/>
        <w:rPr>
          <w:rFonts w:cs="Arial"/>
        </w:rPr>
      </w:pPr>
    </w:p>
    <w:p w:rsidR="00B37C73" w:rsidRPr="008F3FD4" w:rsidRDefault="008F3FD4" w:rsidP="00B37C73">
      <w:pPr>
        <w:pStyle w:val="ListParagraph"/>
        <w:numPr>
          <w:ilvl w:val="0"/>
          <w:numId w:val="3"/>
        </w:numPr>
        <w:rPr>
          <w:rFonts w:cs="Arial"/>
        </w:rPr>
      </w:pPr>
      <w:r>
        <w:rPr>
          <w:rFonts w:cs="Arial"/>
        </w:rPr>
        <w:t>Strategic Plan Review</w:t>
      </w:r>
      <w:r w:rsidR="00224C70" w:rsidRPr="008F3FD4">
        <w:rPr>
          <w:rFonts w:cs="Arial"/>
        </w:rPr>
        <w:t xml:space="preserve">– Lynn </w:t>
      </w:r>
      <w:r w:rsidR="009A5E4D" w:rsidRPr="008F3FD4">
        <w:rPr>
          <w:rFonts w:cs="Arial"/>
        </w:rPr>
        <w:t xml:space="preserve">Labrecque </w:t>
      </w:r>
      <w:r w:rsidR="00224C70" w:rsidRPr="008F3FD4">
        <w:rPr>
          <w:rFonts w:cs="Arial"/>
        </w:rPr>
        <w:t>King</w:t>
      </w:r>
    </w:p>
    <w:p w:rsidR="00B37C73" w:rsidRDefault="002D596D" w:rsidP="002D596D">
      <w:pPr>
        <w:pStyle w:val="ListParagraph"/>
        <w:numPr>
          <w:ilvl w:val="0"/>
          <w:numId w:val="7"/>
        </w:numPr>
        <w:rPr>
          <w:rFonts w:cs="Arial"/>
        </w:rPr>
      </w:pPr>
      <w:r>
        <w:rPr>
          <w:rFonts w:cs="Arial"/>
        </w:rPr>
        <w:t>Goals for this year – purpose structure and goals established</w:t>
      </w:r>
    </w:p>
    <w:p w:rsidR="002D596D" w:rsidRDefault="002D596D" w:rsidP="002D596D">
      <w:pPr>
        <w:pStyle w:val="ListParagraph"/>
        <w:numPr>
          <w:ilvl w:val="0"/>
          <w:numId w:val="7"/>
        </w:numPr>
        <w:rPr>
          <w:rFonts w:cs="Arial"/>
        </w:rPr>
      </w:pPr>
      <w:proofErr w:type="spellStart"/>
      <w:r>
        <w:rPr>
          <w:rFonts w:cs="Arial"/>
        </w:rPr>
        <w:t>Intersectoral</w:t>
      </w:r>
      <w:proofErr w:type="spellEnd"/>
      <w:r>
        <w:rPr>
          <w:rFonts w:cs="Arial"/>
        </w:rPr>
        <w:t xml:space="preserve"> ongoing</w:t>
      </w:r>
    </w:p>
    <w:p w:rsidR="002D596D" w:rsidRDefault="002D596D" w:rsidP="002D596D">
      <w:pPr>
        <w:pStyle w:val="ListParagraph"/>
        <w:numPr>
          <w:ilvl w:val="0"/>
          <w:numId w:val="7"/>
        </w:numPr>
        <w:rPr>
          <w:rFonts w:cs="Arial"/>
        </w:rPr>
      </w:pPr>
      <w:proofErr w:type="spellStart"/>
      <w:r>
        <w:rPr>
          <w:rFonts w:cs="Arial"/>
        </w:rPr>
        <w:t>Interjurisdiction</w:t>
      </w:r>
      <w:proofErr w:type="spellEnd"/>
      <w:r>
        <w:rPr>
          <w:rFonts w:cs="Arial"/>
        </w:rPr>
        <w:t xml:space="preserve"> – beginning stages</w:t>
      </w:r>
    </w:p>
    <w:p w:rsidR="002D596D" w:rsidRPr="008F3FD4" w:rsidRDefault="002D596D" w:rsidP="002D596D">
      <w:pPr>
        <w:pStyle w:val="ListParagraph"/>
        <w:numPr>
          <w:ilvl w:val="0"/>
          <w:numId w:val="7"/>
        </w:numPr>
        <w:rPr>
          <w:rFonts w:cs="Arial"/>
        </w:rPr>
      </w:pPr>
      <w:r>
        <w:rPr>
          <w:rFonts w:cs="Arial"/>
        </w:rPr>
        <w:t>Grant opportunities - communicating</w:t>
      </w:r>
    </w:p>
    <w:p w:rsidR="002D596D" w:rsidRDefault="002D596D" w:rsidP="002D596D">
      <w:pPr>
        <w:pStyle w:val="ListParagraph"/>
        <w:ind w:left="360"/>
        <w:rPr>
          <w:rFonts w:cs="Arial"/>
        </w:rPr>
      </w:pPr>
    </w:p>
    <w:p w:rsidR="002D596D" w:rsidRDefault="002D596D" w:rsidP="002D596D">
      <w:pPr>
        <w:pStyle w:val="ListParagraph"/>
        <w:ind w:left="360"/>
        <w:rPr>
          <w:rFonts w:cs="Arial"/>
        </w:rPr>
      </w:pPr>
      <w:r>
        <w:rPr>
          <w:rFonts w:cs="Arial"/>
        </w:rPr>
        <w:t xml:space="preserve">What worked </w:t>
      </w:r>
      <w:proofErr w:type="gramStart"/>
      <w:r>
        <w:rPr>
          <w:rFonts w:cs="Arial"/>
        </w:rPr>
        <w:t>well</w:t>
      </w:r>
      <w:proofErr w:type="gramEnd"/>
    </w:p>
    <w:p w:rsidR="002D596D" w:rsidRDefault="002D596D" w:rsidP="002D596D">
      <w:pPr>
        <w:pStyle w:val="ListParagraph"/>
        <w:numPr>
          <w:ilvl w:val="0"/>
          <w:numId w:val="7"/>
        </w:numPr>
        <w:rPr>
          <w:rFonts w:cs="Arial"/>
        </w:rPr>
      </w:pPr>
      <w:r>
        <w:rPr>
          <w:rFonts w:cs="Arial"/>
        </w:rPr>
        <w:t>Discussion moved along quickly</w:t>
      </w:r>
    </w:p>
    <w:p w:rsidR="002D596D" w:rsidRPr="002D596D" w:rsidRDefault="002D596D" w:rsidP="002D596D">
      <w:pPr>
        <w:pStyle w:val="ListParagraph"/>
        <w:numPr>
          <w:ilvl w:val="0"/>
          <w:numId w:val="7"/>
        </w:numPr>
        <w:rPr>
          <w:rFonts w:cs="Arial"/>
        </w:rPr>
      </w:pPr>
      <w:r>
        <w:rPr>
          <w:rFonts w:cs="Arial"/>
        </w:rPr>
        <w:t>Desire to resolve bylaws</w:t>
      </w:r>
    </w:p>
    <w:p w:rsidR="00B37C73" w:rsidRPr="00B63538" w:rsidRDefault="003243AC" w:rsidP="00B37C73">
      <w:pPr>
        <w:pStyle w:val="HTMLPreformatted"/>
        <w:numPr>
          <w:ilvl w:val="0"/>
          <w:numId w:val="3"/>
        </w:numPr>
        <w:shd w:val="clear" w:color="auto" w:fill="FFFFFF"/>
        <w:rPr>
          <w:rFonts w:asciiTheme="minorHAnsi" w:eastAsia="Times New Roman" w:hAnsiTheme="minorHAnsi" w:cs="Arial"/>
          <w:color w:val="212121"/>
          <w:sz w:val="22"/>
          <w:szCs w:val="22"/>
          <w:lang w:val="en-US" w:eastAsia="en-US"/>
        </w:rPr>
      </w:pPr>
      <w:r w:rsidRPr="00B63538">
        <w:rPr>
          <w:rFonts w:asciiTheme="minorHAnsi" w:hAnsiTheme="minorHAnsi" w:cs="Arial"/>
          <w:sz w:val="22"/>
          <w:szCs w:val="22"/>
        </w:rPr>
        <w:t>Next Meeting</w:t>
      </w:r>
      <w:r w:rsidR="009A5E4D" w:rsidRPr="00B63538">
        <w:rPr>
          <w:rFonts w:asciiTheme="minorHAnsi" w:hAnsiTheme="minorHAnsi" w:cs="Arial"/>
          <w:sz w:val="22"/>
          <w:szCs w:val="22"/>
        </w:rPr>
        <w:t>/</w:t>
      </w:r>
      <w:r w:rsidR="009A5E4D" w:rsidRPr="00B63538">
        <w:rPr>
          <w:rFonts w:asciiTheme="minorHAnsi" w:eastAsia="Times New Roman" w:hAnsiTheme="minorHAnsi" w:cs="Arial"/>
          <w:color w:val="212121"/>
          <w:sz w:val="22"/>
          <w:szCs w:val="22"/>
          <w:lang w:val="fr-FR" w:eastAsia="en-US"/>
        </w:rPr>
        <w:t xml:space="preserve"> Prochaine réunion</w:t>
      </w:r>
      <w:r w:rsidR="00403B13">
        <w:rPr>
          <w:rFonts w:asciiTheme="minorHAnsi" w:eastAsia="Times New Roman" w:hAnsiTheme="minorHAnsi" w:cs="Arial"/>
          <w:color w:val="212121"/>
          <w:sz w:val="22"/>
          <w:szCs w:val="22"/>
          <w:lang w:val="fr-FR" w:eastAsia="en-US"/>
        </w:rPr>
        <w:t xml:space="preserve"> – </w:t>
      </w:r>
      <w:proofErr w:type="spellStart"/>
      <w:r w:rsidR="00403B13">
        <w:rPr>
          <w:rFonts w:asciiTheme="minorHAnsi" w:eastAsia="Times New Roman" w:hAnsiTheme="minorHAnsi" w:cs="Arial"/>
          <w:color w:val="212121"/>
          <w:sz w:val="22"/>
          <w:szCs w:val="22"/>
          <w:lang w:val="fr-FR" w:eastAsia="en-US"/>
        </w:rPr>
        <w:t>June</w:t>
      </w:r>
      <w:proofErr w:type="spellEnd"/>
      <w:r w:rsidR="00403B13">
        <w:rPr>
          <w:rFonts w:asciiTheme="minorHAnsi" w:eastAsia="Times New Roman" w:hAnsiTheme="minorHAnsi" w:cs="Arial"/>
          <w:color w:val="212121"/>
          <w:sz w:val="22"/>
          <w:szCs w:val="22"/>
          <w:lang w:val="fr-FR" w:eastAsia="en-US"/>
        </w:rPr>
        <w:t xml:space="preserve"> 10, 2018</w:t>
      </w:r>
    </w:p>
    <w:p w:rsidR="002D596D" w:rsidRPr="002D596D" w:rsidRDefault="002D596D" w:rsidP="002D596D">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eastAsia="Times New Roman" w:hAnsiTheme="minorHAnsi" w:cs="Arial"/>
          <w:color w:val="212121"/>
          <w:sz w:val="22"/>
          <w:szCs w:val="22"/>
          <w:lang w:val="en-US" w:eastAsia="en-US"/>
        </w:rPr>
        <w:t>Executive will meet in September</w:t>
      </w:r>
    </w:p>
    <w:p w:rsidR="009A5E4D" w:rsidRPr="002D596D" w:rsidRDefault="002D596D" w:rsidP="002D596D">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hAnsiTheme="minorHAnsi" w:cs="Arial"/>
          <w:sz w:val="22"/>
          <w:szCs w:val="22"/>
        </w:rPr>
        <w:t>Election in fall</w:t>
      </w:r>
    </w:p>
    <w:p w:rsidR="002D596D" w:rsidRPr="002D596D" w:rsidRDefault="002D596D" w:rsidP="002D596D">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r>
        <w:rPr>
          <w:rFonts w:asciiTheme="minorHAnsi" w:hAnsiTheme="minorHAnsi" w:cs="Arial"/>
          <w:sz w:val="22"/>
          <w:szCs w:val="22"/>
        </w:rPr>
        <w:t>CCSWR BOD – TBA –likely October</w:t>
      </w:r>
    </w:p>
    <w:p w:rsidR="002D596D" w:rsidRPr="00B63538" w:rsidRDefault="002D596D" w:rsidP="002D596D">
      <w:pPr>
        <w:pStyle w:val="HTMLPreformatted"/>
        <w:numPr>
          <w:ilvl w:val="0"/>
          <w:numId w:val="7"/>
        </w:numPr>
        <w:shd w:val="clear" w:color="auto" w:fill="FFFFFF"/>
        <w:rPr>
          <w:rFonts w:asciiTheme="minorHAnsi" w:eastAsia="Times New Roman" w:hAnsiTheme="minorHAnsi" w:cs="Arial"/>
          <w:color w:val="212121"/>
          <w:sz w:val="22"/>
          <w:szCs w:val="22"/>
          <w:lang w:val="en-US" w:eastAsia="en-US"/>
        </w:rPr>
      </w:pPr>
    </w:p>
    <w:p w:rsidR="0033522B" w:rsidRPr="002D596D" w:rsidRDefault="00454213" w:rsidP="009A5E4D">
      <w:pPr>
        <w:pStyle w:val="HTMLPreformatted"/>
        <w:numPr>
          <w:ilvl w:val="0"/>
          <w:numId w:val="3"/>
        </w:numPr>
        <w:shd w:val="clear" w:color="auto" w:fill="FFFFFF"/>
        <w:rPr>
          <w:rFonts w:asciiTheme="minorHAnsi" w:eastAsia="Times New Roman" w:hAnsiTheme="minorHAnsi" w:cs="Arial"/>
          <w:color w:val="212121"/>
          <w:sz w:val="22"/>
          <w:szCs w:val="22"/>
          <w:lang w:val="fr-CA" w:eastAsia="en-US"/>
        </w:rPr>
      </w:pPr>
      <w:proofErr w:type="spellStart"/>
      <w:r w:rsidRPr="002D596D">
        <w:rPr>
          <w:rFonts w:asciiTheme="minorHAnsi" w:hAnsiTheme="minorHAnsi" w:cs="Arial"/>
          <w:sz w:val="22"/>
          <w:szCs w:val="22"/>
          <w:lang w:val="fr-CA"/>
        </w:rPr>
        <w:t>Adjournment</w:t>
      </w:r>
      <w:proofErr w:type="spellEnd"/>
      <w:r w:rsidR="009A5E4D" w:rsidRPr="002D596D">
        <w:rPr>
          <w:rFonts w:asciiTheme="minorHAnsi" w:hAnsiTheme="minorHAnsi" w:cs="Arial"/>
          <w:sz w:val="22"/>
          <w:szCs w:val="22"/>
          <w:lang w:val="fr-CA"/>
        </w:rPr>
        <w:t>/</w:t>
      </w:r>
      <w:r w:rsidR="00751605">
        <w:rPr>
          <w:rFonts w:asciiTheme="minorHAnsi" w:eastAsia="Times New Roman" w:hAnsiTheme="minorHAnsi" w:cs="Arial"/>
          <w:color w:val="212121"/>
          <w:sz w:val="22"/>
          <w:szCs w:val="22"/>
          <w:lang w:val="fr-FR" w:eastAsia="en-US"/>
        </w:rPr>
        <w:t xml:space="preserve"> </w:t>
      </w:r>
      <w:proofErr w:type="spellStart"/>
      <w:r w:rsidR="00751605">
        <w:rPr>
          <w:rFonts w:asciiTheme="minorHAnsi" w:eastAsia="Times New Roman" w:hAnsiTheme="minorHAnsi" w:cs="Arial"/>
          <w:color w:val="212121"/>
          <w:sz w:val="22"/>
          <w:szCs w:val="22"/>
          <w:lang w:val="fr-FR" w:eastAsia="en-US"/>
        </w:rPr>
        <w:t>ajournemenI</w:t>
      </w:r>
      <w:proofErr w:type="spellEnd"/>
      <w:r w:rsidR="002D596D">
        <w:rPr>
          <w:rFonts w:asciiTheme="minorHAnsi" w:eastAsia="Times New Roman" w:hAnsiTheme="minorHAnsi" w:cs="Arial"/>
          <w:color w:val="212121"/>
          <w:sz w:val="22"/>
          <w:szCs w:val="22"/>
          <w:lang w:val="fr-FR" w:eastAsia="en-US"/>
        </w:rPr>
        <w:t xml:space="preserve"> – Glenda – 3 :50 p.m.</w:t>
      </w:r>
    </w:p>
    <w:sectPr w:rsidR="0033522B" w:rsidRPr="002D596D" w:rsidSect="00CC4370">
      <w:head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E96" w:rsidRDefault="00FA0E96" w:rsidP="00CC4370">
      <w:pPr>
        <w:spacing w:after="0" w:line="240" w:lineRule="auto"/>
      </w:pPr>
      <w:r>
        <w:separator/>
      </w:r>
    </w:p>
  </w:endnote>
  <w:endnote w:type="continuationSeparator" w:id="0">
    <w:p w:rsidR="00FA0E96" w:rsidRDefault="00FA0E96" w:rsidP="00CC4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E96" w:rsidRDefault="00FA0E96" w:rsidP="00CC4370">
      <w:pPr>
        <w:spacing w:after="0" w:line="240" w:lineRule="auto"/>
      </w:pPr>
      <w:r>
        <w:separator/>
      </w:r>
    </w:p>
  </w:footnote>
  <w:footnote w:type="continuationSeparator" w:id="0">
    <w:p w:rsidR="00FA0E96" w:rsidRDefault="00FA0E96" w:rsidP="00CC43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6E5" w:rsidRDefault="001E36E5" w:rsidP="00CC4370">
    <w:pPr>
      <w:rPr>
        <w:rFonts w:ascii="Arial Black" w:hAnsi="Arial Black"/>
        <w:color w:val="002060"/>
        <w:sz w:val="20"/>
        <w:szCs w:val="20"/>
      </w:rPr>
    </w:pPr>
    <w:r w:rsidRPr="00752417">
      <w:rPr>
        <w:noProof/>
        <w:lang w:val="en-US" w:eastAsia="en-US"/>
      </w:rPr>
      <w:drawing>
        <wp:inline distT="0" distB="0" distL="0" distR="0" wp14:anchorId="2CD5C66B" wp14:editId="2029C938">
          <wp:extent cx="1981200" cy="1117600"/>
          <wp:effectExtent l="0" t="0" r="0" b="0"/>
          <wp:docPr id="1" name="Picture 1" descr="C:\Users\corey\Pictures\ccswreng_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rey\Pictures\ccswreng_0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117600"/>
                  </a:xfrm>
                  <a:prstGeom prst="rect">
                    <a:avLst/>
                  </a:prstGeom>
                  <a:noFill/>
                  <a:ln>
                    <a:noFill/>
                  </a:ln>
                </pic:spPr>
              </pic:pic>
            </a:graphicData>
          </a:graphic>
        </wp:inline>
      </w:drawing>
    </w:r>
    <w:r w:rsidRPr="00752417">
      <w:rPr>
        <w:noProof/>
        <w:lang w:val="en-US" w:eastAsia="en-US"/>
      </w:rPr>
      <w:drawing>
        <wp:anchor distT="0" distB="0" distL="114300" distR="114300" simplePos="0" relativeHeight="251661312" behindDoc="0" locked="0" layoutInCell="1" allowOverlap="1" wp14:anchorId="7E1934B8" wp14:editId="28086CB5">
          <wp:simplePos x="0" y="0"/>
          <wp:positionH relativeFrom="column">
            <wp:align>right</wp:align>
          </wp:positionH>
          <wp:positionV relativeFrom="paragraph">
            <wp:align>top</wp:align>
          </wp:positionV>
          <wp:extent cx="2339340" cy="1155700"/>
          <wp:effectExtent l="0" t="0" r="0" b="0"/>
          <wp:wrapSquare wrapText="bothSides"/>
          <wp:docPr id="4" name="Picture 4" descr="C:\Users\corey\Pictures\ccswrfre_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rey\Pictures\ccswrfre_03.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9340" cy="1155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2417">
      <w:br w:type="textWrapping" w:clear="all"/>
    </w:r>
    <w:r w:rsidRPr="00752417">
      <w:rPr>
        <w:rFonts w:ascii="Arial Black" w:hAnsi="Arial Black"/>
        <w:color w:val="002060"/>
        <w:sz w:val="20"/>
        <w:szCs w:val="20"/>
      </w:rPr>
      <w:t>250 Bloor Street East, Suite 1000, Toronto, ON, M4W 1E6</w:t>
    </w:r>
  </w:p>
  <w:p w:rsidR="001E36E5" w:rsidRDefault="001E36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455AF"/>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FA3FAC"/>
    <w:multiLevelType w:val="hybridMultilevel"/>
    <w:tmpl w:val="EB6C17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02527F"/>
    <w:multiLevelType w:val="hybridMultilevel"/>
    <w:tmpl w:val="19DEC89E"/>
    <w:lvl w:ilvl="0" w:tplc="8714A324">
      <w:numFmt w:val="bullet"/>
      <w:lvlText w:val="-"/>
      <w:lvlJc w:val="left"/>
      <w:pPr>
        <w:ind w:left="1440" w:hanging="360"/>
      </w:pPr>
      <w:rPr>
        <w:rFonts w:ascii="Calibri" w:eastAsiaTheme="minorEastAsia" w:hAnsi="Calibri" w:cs="Aria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33991FBE"/>
    <w:multiLevelType w:val="hybridMultilevel"/>
    <w:tmpl w:val="AEA2EC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DAE7E12"/>
    <w:multiLevelType w:val="multilevel"/>
    <w:tmpl w:val="DCF8CC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6F32A4B"/>
    <w:multiLevelType w:val="hybridMultilevel"/>
    <w:tmpl w:val="DE9485F0"/>
    <w:lvl w:ilvl="0" w:tplc="DF1029C6">
      <w:start w:val="9"/>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47235AAA"/>
    <w:multiLevelType w:val="multilevel"/>
    <w:tmpl w:val="D6CCE0FA"/>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0"/>
  </w:num>
  <w:num w:numId="3">
    <w:abstractNumId w:val="4"/>
  </w:num>
  <w:num w:numId="4">
    <w:abstractNumId w:val="6"/>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01D"/>
    <w:rsid w:val="00014539"/>
    <w:rsid w:val="00016938"/>
    <w:rsid w:val="00064DD4"/>
    <w:rsid w:val="00072541"/>
    <w:rsid w:val="00075681"/>
    <w:rsid w:val="000C14A5"/>
    <w:rsid w:val="000D075A"/>
    <w:rsid w:val="000F3FA9"/>
    <w:rsid w:val="00111F27"/>
    <w:rsid w:val="00143410"/>
    <w:rsid w:val="00153BF5"/>
    <w:rsid w:val="00172427"/>
    <w:rsid w:val="00183E8A"/>
    <w:rsid w:val="00192BED"/>
    <w:rsid w:val="001B4029"/>
    <w:rsid w:val="001D7B72"/>
    <w:rsid w:val="001E36E5"/>
    <w:rsid w:val="001F2EF1"/>
    <w:rsid w:val="0021185B"/>
    <w:rsid w:val="00215E5A"/>
    <w:rsid w:val="00224C70"/>
    <w:rsid w:val="00243EF9"/>
    <w:rsid w:val="00281940"/>
    <w:rsid w:val="002843F3"/>
    <w:rsid w:val="002D596D"/>
    <w:rsid w:val="003134A1"/>
    <w:rsid w:val="00321B36"/>
    <w:rsid w:val="003243AC"/>
    <w:rsid w:val="0033522B"/>
    <w:rsid w:val="00336E06"/>
    <w:rsid w:val="00341031"/>
    <w:rsid w:val="00352136"/>
    <w:rsid w:val="00355D7D"/>
    <w:rsid w:val="00382FDA"/>
    <w:rsid w:val="00403B13"/>
    <w:rsid w:val="00421D95"/>
    <w:rsid w:val="00451CC5"/>
    <w:rsid w:val="00454213"/>
    <w:rsid w:val="0045598D"/>
    <w:rsid w:val="0046571A"/>
    <w:rsid w:val="0047038E"/>
    <w:rsid w:val="00536142"/>
    <w:rsid w:val="005474B5"/>
    <w:rsid w:val="0059178B"/>
    <w:rsid w:val="005B4C50"/>
    <w:rsid w:val="005D201D"/>
    <w:rsid w:val="00667B63"/>
    <w:rsid w:val="00685410"/>
    <w:rsid w:val="00697E77"/>
    <w:rsid w:val="006D2E4E"/>
    <w:rsid w:val="006E2C9A"/>
    <w:rsid w:val="006F6B2D"/>
    <w:rsid w:val="007170DB"/>
    <w:rsid w:val="00717FA6"/>
    <w:rsid w:val="0072104A"/>
    <w:rsid w:val="007302C6"/>
    <w:rsid w:val="00745B0D"/>
    <w:rsid w:val="00751605"/>
    <w:rsid w:val="00752417"/>
    <w:rsid w:val="00796E19"/>
    <w:rsid w:val="007B694D"/>
    <w:rsid w:val="007C051B"/>
    <w:rsid w:val="007E0F61"/>
    <w:rsid w:val="007E7A40"/>
    <w:rsid w:val="007F482D"/>
    <w:rsid w:val="00801DC0"/>
    <w:rsid w:val="00832186"/>
    <w:rsid w:val="00834858"/>
    <w:rsid w:val="0085546A"/>
    <w:rsid w:val="00860BA7"/>
    <w:rsid w:val="00874F08"/>
    <w:rsid w:val="008A53BC"/>
    <w:rsid w:val="008D271D"/>
    <w:rsid w:val="008E356F"/>
    <w:rsid w:val="008F3131"/>
    <w:rsid w:val="008F3486"/>
    <w:rsid w:val="008F3FD4"/>
    <w:rsid w:val="00903A3E"/>
    <w:rsid w:val="00916EF0"/>
    <w:rsid w:val="00924EAC"/>
    <w:rsid w:val="00944B98"/>
    <w:rsid w:val="00972129"/>
    <w:rsid w:val="009A2BD9"/>
    <w:rsid w:val="009A5E4D"/>
    <w:rsid w:val="009B44D6"/>
    <w:rsid w:val="009C4B71"/>
    <w:rsid w:val="009F5022"/>
    <w:rsid w:val="00A11781"/>
    <w:rsid w:val="00A1776F"/>
    <w:rsid w:val="00A466F7"/>
    <w:rsid w:val="00A55FC7"/>
    <w:rsid w:val="00A967CC"/>
    <w:rsid w:val="00AA60A7"/>
    <w:rsid w:val="00AD1955"/>
    <w:rsid w:val="00AD7367"/>
    <w:rsid w:val="00B31338"/>
    <w:rsid w:val="00B37C73"/>
    <w:rsid w:val="00B63538"/>
    <w:rsid w:val="00BC2082"/>
    <w:rsid w:val="00C205C7"/>
    <w:rsid w:val="00C46A59"/>
    <w:rsid w:val="00C54DD7"/>
    <w:rsid w:val="00C8621C"/>
    <w:rsid w:val="00CB2456"/>
    <w:rsid w:val="00CC4370"/>
    <w:rsid w:val="00CF7C85"/>
    <w:rsid w:val="00D33E24"/>
    <w:rsid w:val="00D35C6D"/>
    <w:rsid w:val="00D44384"/>
    <w:rsid w:val="00D96A73"/>
    <w:rsid w:val="00DB6391"/>
    <w:rsid w:val="00DC1E24"/>
    <w:rsid w:val="00DD6F94"/>
    <w:rsid w:val="00E02010"/>
    <w:rsid w:val="00E17EE5"/>
    <w:rsid w:val="00E22D58"/>
    <w:rsid w:val="00E34DFC"/>
    <w:rsid w:val="00E807B6"/>
    <w:rsid w:val="00EB15BB"/>
    <w:rsid w:val="00EE02A7"/>
    <w:rsid w:val="00EE7259"/>
    <w:rsid w:val="00EF4087"/>
    <w:rsid w:val="00F2378A"/>
    <w:rsid w:val="00F24340"/>
    <w:rsid w:val="00F42F3D"/>
    <w:rsid w:val="00F4706F"/>
    <w:rsid w:val="00F90DA8"/>
    <w:rsid w:val="00FA0E96"/>
    <w:rsid w:val="00FA262D"/>
    <w:rsid w:val="00FB3A42"/>
    <w:rsid w:val="00FD5D7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E54C04-12B0-4178-BCD2-816EFFA0B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5C7"/>
    <w:pPr>
      <w:ind w:left="720"/>
      <w:contextualSpacing/>
    </w:pPr>
  </w:style>
  <w:style w:type="paragraph" w:styleId="NoSpacing">
    <w:name w:val="No Spacing"/>
    <w:uiPriority w:val="1"/>
    <w:qFormat/>
    <w:rsid w:val="00143410"/>
    <w:pPr>
      <w:spacing w:after="0" w:line="240" w:lineRule="auto"/>
    </w:pPr>
  </w:style>
  <w:style w:type="paragraph" w:styleId="BalloonText">
    <w:name w:val="Balloon Text"/>
    <w:basedOn w:val="Normal"/>
    <w:link w:val="BalloonTextChar"/>
    <w:uiPriority w:val="99"/>
    <w:semiHidden/>
    <w:unhideWhenUsed/>
    <w:rsid w:val="00DD6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F94"/>
    <w:rPr>
      <w:rFonts w:ascii="Tahoma" w:hAnsi="Tahoma" w:cs="Tahoma"/>
      <w:sz w:val="16"/>
      <w:szCs w:val="16"/>
    </w:rPr>
  </w:style>
  <w:style w:type="character" w:customStyle="1" w:styleId="shorttext">
    <w:name w:val="short_text"/>
    <w:basedOn w:val="DefaultParagraphFont"/>
    <w:rsid w:val="00CC4370"/>
  </w:style>
  <w:style w:type="paragraph" w:styleId="Header">
    <w:name w:val="header"/>
    <w:basedOn w:val="Normal"/>
    <w:link w:val="HeaderChar"/>
    <w:uiPriority w:val="99"/>
    <w:unhideWhenUsed/>
    <w:rsid w:val="00CC43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370"/>
  </w:style>
  <w:style w:type="paragraph" w:styleId="Footer">
    <w:name w:val="footer"/>
    <w:basedOn w:val="Normal"/>
    <w:link w:val="FooterChar"/>
    <w:uiPriority w:val="99"/>
    <w:unhideWhenUsed/>
    <w:rsid w:val="00CC43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370"/>
  </w:style>
  <w:style w:type="character" w:styleId="CommentReference">
    <w:name w:val="annotation reference"/>
    <w:basedOn w:val="DefaultParagraphFont"/>
    <w:uiPriority w:val="99"/>
    <w:semiHidden/>
    <w:unhideWhenUsed/>
    <w:rsid w:val="003243AC"/>
    <w:rPr>
      <w:sz w:val="16"/>
      <w:szCs w:val="16"/>
    </w:rPr>
  </w:style>
  <w:style w:type="paragraph" w:styleId="CommentText">
    <w:name w:val="annotation text"/>
    <w:basedOn w:val="Normal"/>
    <w:link w:val="CommentTextChar"/>
    <w:uiPriority w:val="99"/>
    <w:semiHidden/>
    <w:unhideWhenUsed/>
    <w:rsid w:val="003243AC"/>
    <w:pPr>
      <w:spacing w:line="240" w:lineRule="auto"/>
    </w:pPr>
    <w:rPr>
      <w:sz w:val="20"/>
      <w:szCs w:val="20"/>
    </w:rPr>
  </w:style>
  <w:style w:type="character" w:customStyle="1" w:styleId="CommentTextChar">
    <w:name w:val="Comment Text Char"/>
    <w:basedOn w:val="DefaultParagraphFont"/>
    <w:link w:val="CommentText"/>
    <w:uiPriority w:val="99"/>
    <w:semiHidden/>
    <w:rsid w:val="003243AC"/>
    <w:rPr>
      <w:sz w:val="20"/>
      <w:szCs w:val="20"/>
    </w:rPr>
  </w:style>
  <w:style w:type="paragraph" w:styleId="CommentSubject">
    <w:name w:val="annotation subject"/>
    <w:basedOn w:val="CommentText"/>
    <w:next w:val="CommentText"/>
    <w:link w:val="CommentSubjectChar"/>
    <w:uiPriority w:val="99"/>
    <w:semiHidden/>
    <w:unhideWhenUsed/>
    <w:rsid w:val="003243AC"/>
    <w:rPr>
      <w:b/>
      <w:bCs/>
    </w:rPr>
  </w:style>
  <w:style w:type="character" w:customStyle="1" w:styleId="CommentSubjectChar">
    <w:name w:val="Comment Subject Char"/>
    <w:basedOn w:val="CommentTextChar"/>
    <w:link w:val="CommentSubject"/>
    <w:uiPriority w:val="99"/>
    <w:semiHidden/>
    <w:rsid w:val="003243AC"/>
    <w:rPr>
      <w:b/>
      <w:bCs/>
      <w:sz w:val="20"/>
      <w:szCs w:val="20"/>
    </w:rPr>
  </w:style>
  <w:style w:type="paragraph" w:styleId="HTMLPreformatted">
    <w:name w:val="HTML Preformatted"/>
    <w:basedOn w:val="Normal"/>
    <w:link w:val="HTMLPreformattedChar"/>
    <w:uiPriority w:val="99"/>
    <w:unhideWhenUsed/>
    <w:rsid w:val="009A5E4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9A5E4D"/>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970935">
      <w:bodyDiv w:val="1"/>
      <w:marLeft w:val="0"/>
      <w:marRight w:val="0"/>
      <w:marTop w:val="0"/>
      <w:marBottom w:val="0"/>
      <w:divBdr>
        <w:top w:val="none" w:sz="0" w:space="0" w:color="auto"/>
        <w:left w:val="none" w:sz="0" w:space="0" w:color="auto"/>
        <w:bottom w:val="none" w:sz="0" w:space="0" w:color="auto"/>
        <w:right w:val="none" w:sz="0" w:space="0" w:color="auto"/>
      </w:divBdr>
    </w:div>
    <w:div w:id="934553439">
      <w:bodyDiv w:val="1"/>
      <w:marLeft w:val="0"/>
      <w:marRight w:val="0"/>
      <w:marTop w:val="0"/>
      <w:marBottom w:val="0"/>
      <w:divBdr>
        <w:top w:val="none" w:sz="0" w:space="0" w:color="auto"/>
        <w:left w:val="none" w:sz="0" w:space="0" w:color="auto"/>
        <w:bottom w:val="none" w:sz="0" w:space="0" w:color="auto"/>
        <w:right w:val="none" w:sz="0" w:space="0" w:color="auto"/>
      </w:divBdr>
    </w:div>
    <w:div w:id="993990819">
      <w:bodyDiv w:val="1"/>
      <w:marLeft w:val="0"/>
      <w:marRight w:val="0"/>
      <w:marTop w:val="0"/>
      <w:marBottom w:val="0"/>
      <w:divBdr>
        <w:top w:val="none" w:sz="0" w:space="0" w:color="auto"/>
        <w:left w:val="none" w:sz="0" w:space="0" w:color="auto"/>
        <w:bottom w:val="none" w:sz="0" w:space="0" w:color="auto"/>
        <w:right w:val="none" w:sz="0" w:space="0" w:color="auto"/>
      </w:divBdr>
      <w:divsChild>
        <w:div w:id="2001536402">
          <w:marLeft w:val="0"/>
          <w:marRight w:val="0"/>
          <w:marTop w:val="0"/>
          <w:marBottom w:val="0"/>
          <w:divBdr>
            <w:top w:val="none" w:sz="0" w:space="0" w:color="auto"/>
            <w:left w:val="none" w:sz="0" w:space="0" w:color="auto"/>
            <w:bottom w:val="none" w:sz="0" w:space="0" w:color="auto"/>
            <w:right w:val="none" w:sz="0" w:space="0" w:color="auto"/>
          </w:divBdr>
          <w:divsChild>
            <w:div w:id="215704182">
              <w:marLeft w:val="0"/>
              <w:marRight w:val="0"/>
              <w:marTop w:val="0"/>
              <w:marBottom w:val="0"/>
              <w:divBdr>
                <w:top w:val="none" w:sz="0" w:space="0" w:color="auto"/>
                <w:left w:val="none" w:sz="0" w:space="0" w:color="auto"/>
                <w:bottom w:val="none" w:sz="0" w:space="0" w:color="auto"/>
                <w:right w:val="none" w:sz="0" w:space="0" w:color="auto"/>
              </w:divBdr>
              <w:divsChild>
                <w:div w:id="659045747">
                  <w:marLeft w:val="0"/>
                  <w:marRight w:val="0"/>
                  <w:marTop w:val="0"/>
                  <w:marBottom w:val="0"/>
                  <w:divBdr>
                    <w:top w:val="none" w:sz="0" w:space="0" w:color="auto"/>
                    <w:left w:val="none" w:sz="0" w:space="0" w:color="auto"/>
                    <w:bottom w:val="none" w:sz="0" w:space="0" w:color="auto"/>
                    <w:right w:val="none" w:sz="0" w:space="0" w:color="auto"/>
                  </w:divBdr>
                  <w:divsChild>
                    <w:div w:id="1857378214">
                      <w:marLeft w:val="0"/>
                      <w:marRight w:val="0"/>
                      <w:marTop w:val="0"/>
                      <w:marBottom w:val="0"/>
                      <w:divBdr>
                        <w:top w:val="none" w:sz="0" w:space="0" w:color="auto"/>
                        <w:left w:val="none" w:sz="0" w:space="0" w:color="auto"/>
                        <w:bottom w:val="none" w:sz="0" w:space="0" w:color="auto"/>
                        <w:right w:val="none" w:sz="0" w:space="0" w:color="auto"/>
                      </w:divBdr>
                      <w:divsChild>
                        <w:div w:id="623270274">
                          <w:marLeft w:val="0"/>
                          <w:marRight w:val="0"/>
                          <w:marTop w:val="0"/>
                          <w:marBottom w:val="0"/>
                          <w:divBdr>
                            <w:top w:val="none" w:sz="0" w:space="0" w:color="auto"/>
                            <w:left w:val="none" w:sz="0" w:space="0" w:color="auto"/>
                            <w:bottom w:val="none" w:sz="0" w:space="0" w:color="auto"/>
                            <w:right w:val="none" w:sz="0" w:space="0" w:color="auto"/>
                          </w:divBdr>
                          <w:divsChild>
                            <w:div w:id="8803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415551">
      <w:bodyDiv w:val="1"/>
      <w:marLeft w:val="0"/>
      <w:marRight w:val="0"/>
      <w:marTop w:val="0"/>
      <w:marBottom w:val="0"/>
      <w:divBdr>
        <w:top w:val="none" w:sz="0" w:space="0" w:color="auto"/>
        <w:left w:val="none" w:sz="0" w:space="0" w:color="auto"/>
        <w:bottom w:val="none" w:sz="0" w:space="0" w:color="auto"/>
        <w:right w:val="none" w:sz="0" w:space="0" w:color="auto"/>
      </w:divBdr>
    </w:div>
    <w:div w:id="1779527233">
      <w:bodyDiv w:val="1"/>
      <w:marLeft w:val="0"/>
      <w:marRight w:val="0"/>
      <w:marTop w:val="0"/>
      <w:marBottom w:val="0"/>
      <w:divBdr>
        <w:top w:val="none" w:sz="0" w:space="0" w:color="auto"/>
        <w:left w:val="none" w:sz="0" w:space="0" w:color="auto"/>
        <w:bottom w:val="none" w:sz="0" w:space="0" w:color="auto"/>
        <w:right w:val="none" w:sz="0" w:space="0" w:color="auto"/>
      </w:divBdr>
    </w:div>
    <w:div w:id="1872111773">
      <w:bodyDiv w:val="1"/>
      <w:marLeft w:val="0"/>
      <w:marRight w:val="0"/>
      <w:marTop w:val="0"/>
      <w:marBottom w:val="0"/>
      <w:divBdr>
        <w:top w:val="none" w:sz="0" w:space="0" w:color="auto"/>
        <w:left w:val="none" w:sz="0" w:space="0" w:color="auto"/>
        <w:bottom w:val="none" w:sz="0" w:space="0" w:color="auto"/>
        <w:right w:val="none" w:sz="0" w:space="0" w:color="auto"/>
      </w:divBdr>
    </w:div>
    <w:div w:id="196650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48FB9-746C-4C54-A834-8879D03B2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2427</Words>
  <Characters>13839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dc:creator>
  <cp:keywords/>
  <dc:description/>
  <cp:lastModifiedBy>Barb Temmerman</cp:lastModifiedBy>
  <cp:revision>2</cp:revision>
  <cp:lastPrinted>2015-06-02T18:23:00Z</cp:lastPrinted>
  <dcterms:created xsi:type="dcterms:W3CDTF">2017-07-18T19:27:00Z</dcterms:created>
  <dcterms:modified xsi:type="dcterms:W3CDTF">2017-07-18T19:27:00Z</dcterms:modified>
</cp:coreProperties>
</file>